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B5AFC" w:rsidRPr="009C7EAB" w:rsidTr="004E438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БАШҠОРТОСТАН  РЕСПУБЛИКАҺ</w:t>
            </w:r>
            <w:proofErr w:type="gramStart"/>
            <w:r w:rsidRPr="009C7EAB">
              <w:rPr>
                <w:rFonts w:ascii="Arial" w:hAnsi="Arial" w:cs="Arial"/>
                <w:b/>
                <w:sz w:val="20"/>
              </w:rPr>
              <w:t>Ы</w:t>
            </w:r>
            <w:proofErr w:type="gramEnd"/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ӘЛШӘЙ РАЙОНЫ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МУНИЦИПАЛЬ РАЙОНЫНЫҢ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КЫЗЫЛ АУЫЛ СОВЕТЫ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АУЫЛ БИЛӘМӘҺЕ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ХАКИМИӘТЕ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C7EAB">
              <w:rPr>
                <w:rFonts w:ascii="Arial" w:hAnsi="Arial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9C7EAB">
              <w:rPr>
                <w:rFonts w:ascii="Arial" w:hAnsi="Arial" w:cs="Arial"/>
                <w:sz w:val="16"/>
                <w:szCs w:val="20"/>
              </w:rPr>
              <w:t>Ы</w:t>
            </w:r>
            <w:proofErr w:type="gramEnd"/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C7EAB">
              <w:rPr>
                <w:rFonts w:ascii="Arial" w:hAnsi="Arial" w:cs="Arial"/>
                <w:sz w:val="16"/>
                <w:szCs w:val="20"/>
              </w:rPr>
              <w:t>ӘЛШӘЙ РАЙОНЫ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</w:rPr>
            </w:pPr>
            <w:proofErr w:type="gramStart"/>
            <w:r w:rsidRPr="009C7EAB">
              <w:rPr>
                <w:rFonts w:ascii="Arial" w:hAnsi="Arial" w:cs="Arial"/>
                <w:sz w:val="16"/>
                <w:szCs w:val="20"/>
              </w:rPr>
              <w:t>КЫЗЫЛ АУЫЛ СОВЕТЫ)</w:t>
            </w:r>
            <w:proofErr w:type="gramEnd"/>
          </w:p>
          <w:p w:rsidR="00BB5AFC" w:rsidRPr="009C7EAB" w:rsidRDefault="00BB5AFC" w:rsidP="004E4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B5AFC" w:rsidRPr="009C7EAB" w:rsidRDefault="00BB5AFC" w:rsidP="004E438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9C7EAB"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AFC" w:rsidRPr="009C7EAB" w:rsidRDefault="00BB5AFC" w:rsidP="004E4380">
            <w:pPr>
              <w:rPr>
                <w:rFonts w:ascii="Arial" w:hAnsi="Arial" w:cs="Arial"/>
              </w:rPr>
            </w:pPr>
          </w:p>
          <w:p w:rsidR="00BB5AFC" w:rsidRPr="009C7EAB" w:rsidRDefault="00BB5AFC" w:rsidP="004E4380">
            <w:pPr>
              <w:rPr>
                <w:rFonts w:ascii="Arial" w:hAnsi="Arial" w:cs="Arial"/>
              </w:rPr>
            </w:pPr>
          </w:p>
          <w:p w:rsidR="00BB5AFC" w:rsidRPr="009C7EAB" w:rsidRDefault="00BB5AFC" w:rsidP="004E4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B5AFC" w:rsidRPr="009C7EAB" w:rsidRDefault="00BB5AFC" w:rsidP="004E4380">
            <w:pPr>
              <w:pStyle w:val="12"/>
              <w:ind w:right="627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 xml:space="preserve">              АДМИНИСТРАЦИЯ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СЕЛЬСКОГО ПОСЕЛЕНИЯ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КЫЗЫЛЬСКИЙ СЕЛЬСОВЕТ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МУНИЦИПАЛЬНОГО РАЙОНА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АЛЬШЕЕВСКИЙ РАЙОН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20"/>
              </w:rPr>
            </w:pPr>
            <w:r w:rsidRPr="009C7EAB">
              <w:rPr>
                <w:rFonts w:ascii="Arial" w:hAnsi="Arial" w:cs="Arial"/>
                <w:b/>
                <w:sz w:val="20"/>
              </w:rPr>
              <w:t>РЕСПУБЛИКИ БАШКОРТОСТАН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 w:rsidRPr="009C7EAB">
              <w:rPr>
                <w:rFonts w:ascii="Arial" w:hAnsi="Arial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C7EAB">
              <w:rPr>
                <w:rFonts w:ascii="Arial" w:hAnsi="Arial" w:cs="Arial"/>
                <w:sz w:val="16"/>
                <w:szCs w:val="20"/>
              </w:rPr>
              <w:t>АЛЬШЕЕВСКОГО  РАЙОНА</w:t>
            </w:r>
          </w:p>
          <w:p w:rsidR="00BB5AFC" w:rsidRPr="009C7EAB" w:rsidRDefault="00BB5AFC" w:rsidP="004E4380">
            <w:pPr>
              <w:pStyle w:val="12"/>
              <w:jc w:val="center"/>
              <w:rPr>
                <w:rFonts w:ascii="Arial" w:hAnsi="Arial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9C7EAB">
              <w:rPr>
                <w:rFonts w:ascii="Arial" w:hAnsi="Arial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B5AFC" w:rsidRPr="009C7EAB" w:rsidRDefault="00BB5AFC" w:rsidP="004E4380">
            <w:pPr>
              <w:jc w:val="center"/>
              <w:rPr>
                <w:rFonts w:ascii="Arial" w:hAnsi="Arial" w:cs="Arial"/>
                <w:sz w:val="18"/>
                <w:lang w:val="ba-RU"/>
              </w:rPr>
            </w:pPr>
          </w:p>
        </w:tc>
      </w:tr>
    </w:tbl>
    <w:p w:rsidR="00BB5AFC" w:rsidRPr="009C7EAB" w:rsidRDefault="00BB5AFC" w:rsidP="00BB5AFC">
      <w:pPr>
        <w:pStyle w:val="a4"/>
        <w:tabs>
          <w:tab w:val="clear" w:pos="4677"/>
          <w:tab w:val="clear" w:pos="9355"/>
          <w:tab w:val="left" w:pos="3228"/>
        </w:tabs>
        <w:rPr>
          <w:rFonts w:ascii="Arial" w:hAnsi="Arial" w:cs="Arial"/>
          <w:sz w:val="4"/>
          <w:szCs w:val="4"/>
        </w:rPr>
      </w:pPr>
    </w:p>
    <w:p w:rsidR="00BB5AFC" w:rsidRPr="009C7EAB" w:rsidRDefault="00BB5AFC" w:rsidP="00BB5AFC">
      <w:pPr>
        <w:pStyle w:val="a4"/>
        <w:tabs>
          <w:tab w:val="clear" w:pos="4677"/>
          <w:tab w:val="clear" w:pos="9355"/>
          <w:tab w:val="left" w:pos="2025"/>
        </w:tabs>
        <w:rPr>
          <w:rFonts w:ascii="Arial" w:hAnsi="Arial" w:cs="Arial"/>
          <w:lang w:val="ba-RU"/>
        </w:rPr>
      </w:pPr>
      <w:r w:rsidRPr="009C7EAB">
        <w:rPr>
          <w:rFonts w:ascii="Arial" w:hAnsi="Arial" w:cs="Arial"/>
          <w:lang w:val="ba-RU"/>
        </w:rPr>
        <w:t xml:space="preserve">           </w:t>
      </w:r>
      <w:bookmarkStart w:id="0" w:name="_GoBack"/>
      <w:r w:rsidRPr="009C7EAB">
        <w:rPr>
          <w:rFonts w:ascii="Arial" w:hAnsi="Arial" w:cs="Arial"/>
          <w:b/>
          <w:lang w:val="ba-RU"/>
        </w:rPr>
        <w:t>Ҡ</w:t>
      </w:r>
      <w:r w:rsidR="009C7EAB">
        <w:rPr>
          <w:rFonts w:ascii="Arial" w:hAnsi="Arial" w:cs="Arial"/>
          <w:b/>
          <w:lang w:val="ba-RU"/>
        </w:rPr>
        <w:t xml:space="preserve">АРАР        </w:t>
      </w:r>
      <w:r w:rsidRPr="009C7EAB">
        <w:rPr>
          <w:rFonts w:ascii="Arial" w:hAnsi="Arial" w:cs="Arial"/>
          <w:b/>
          <w:lang w:val="ba-RU"/>
        </w:rPr>
        <w:t xml:space="preserve"> </w:t>
      </w:r>
      <w:r w:rsidRPr="009C7EAB">
        <w:rPr>
          <w:rFonts w:ascii="Arial" w:hAnsi="Arial" w:cs="Arial"/>
          <w:b/>
        </w:rPr>
        <w:t xml:space="preserve">                       </w:t>
      </w:r>
      <w:r w:rsidRPr="009C7EAB">
        <w:rPr>
          <w:rFonts w:ascii="Arial" w:hAnsi="Arial" w:cs="Arial"/>
          <w:b/>
          <w:lang w:val="ba-RU"/>
        </w:rPr>
        <w:t xml:space="preserve">             </w:t>
      </w:r>
      <w:r w:rsidRPr="009C7EAB">
        <w:rPr>
          <w:rFonts w:ascii="Arial" w:hAnsi="Arial" w:cs="Arial"/>
          <w:b/>
        </w:rPr>
        <w:t xml:space="preserve">                                </w:t>
      </w:r>
      <w:r w:rsidR="009C7EAB">
        <w:rPr>
          <w:rFonts w:ascii="Arial" w:hAnsi="Arial" w:cs="Arial"/>
          <w:b/>
        </w:rPr>
        <w:t xml:space="preserve">   </w:t>
      </w:r>
      <w:r w:rsidRPr="009C7EAB">
        <w:rPr>
          <w:rFonts w:ascii="Arial" w:hAnsi="Arial" w:cs="Arial"/>
          <w:b/>
          <w:lang w:val="ba-RU"/>
        </w:rPr>
        <w:t>ПОСТАНОВЛЕНИЕ</w:t>
      </w:r>
      <w:r w:rsidRPr="009C7EAB">
        <w:rPr>
          <w:rFonts w:ascii="Arial" w:hAnsi="Arial" w:cs="Arial"/>
          <w:b/>
        </w:rPr>
        <w:t xml:space="preserve">    </w:t>
      </w:r>
      <w:r w:rsidRPr="009C7EAB">
        <w:rPr>
          <w:rFonts w:ascii="Arial" w:hAnsi="Arial" w:cs="Arial"/>
          <w:b/>
          <w:lang w:val="ba-RU"/>
        </w:rPr>
        <w:t xml:space="preserve">                      </w:t>
      </w:r>
      <w:r w:rsidRPr="009C7EAB">
        <w:rPr>
          <w:rFonts w:ascii="Arial" w:hAnsi="Arial" w:cs="Arial"/>
          <w:b/>
        </w:rPr>
        <w:t xml:space="preserve">   </w:t>
      </w:r>
      <w:r w:rsidRPr="009C7EAB">
        <w:rPr>
          <w:rFonts w:ascii="Arial" w:hAnsi="Arial" w:cs="Arial"/>
          <w:b/>
          <w:lang w:val="ba-RU"/>
        </w:rPr>
        <w:t xml:space="preserve"> </w:t>
      </w:r>
    </w:p>
    <w:p w:rsidR="00BB5AFC" w:rsidRPr="009C7EAB" w:rsidRDefault="00BB5AFC" w:rsidP="00BB5AFC">
      <w:pPr>
        <w:pStyle w:val="a4"/>
        <w:tabs>
          <w:tab w:val="clear" w:pos="4677"/>
          <w:tab w:val="clear" w:pos="9355"/>
          <w:tab w:val="left" w:pos="3228"/>
        </w:tabs>
        <w:rPr>
          <w:rFonts w:ascii="Arial" w:hAnsi="Arial" w:cs="Arial"/>
          <w:b/>
          <w:lang w:val="ba-RU"/>
        </w:rPr>
      </w:pPr>
    </w:p>
    <w:p w:rsidR="00BB5AFC" w:rsidRPr="009C7EAB" w:rsidRDefault="00BB5AFC" w:rsidP="00BB5AFC">
      <w:pPr>
        <w:jc w:val="center"/>
        <w:rPr>
          <w:rFonts w:ascii="Arial" w:hAnsi="Arial" w:cs="Arial"/>
          <w:b/>
        </w:rPr>
      </w:pPr>
      <w:r w:rsidRPr="009C7EAB">
        <w:rPr>
          <w:rFonts w:ascii="Arial" w:hAnsi="Arial" w:cs="Arial"/>
          <w:b/>
        </w:rPr>
        <w:t xml:space="preserve"> 28 апрель 2020 </w:t>
      </w:r>
      <w:proofErr w:type="spellStart"/>
      <w:r w:rsidRPr="009C7EAB">
        <w:rPr>
          <w:rFonts w:ascii="Arial" w:hAnsi="Arial" w:cs="Arial"/>
          <w:b/>
        </w:rPr>
        <w:t>й</w:t>
      </w:r>
      <w:proofErr w:type="spellEnd"/>
      <w:r w:rsidRPr="009C7EAB">
        <w:rPr>
          <w:rFonts w:ascii="Arial" w:hAnsi="Arial" w:cs="Arial"/>
          <w:b/>
        </w:rPr>
        <w:t>.                         № 50                                 28 апреля 2020 г.</w:t>
      </w:r>
    </w:p>
    <w:bookmarkEnd w:id="0"/>
    <w:p w:rsidR="00BB5AFC" w:rsidRPr="009C7EAB" w:rsidRDefault="00BB5AFC" w:rsidP="00BB5AFC">
      <w:pPr>
        <w:rPr>
          <w:rFonts w:ascii="Arial" w:hAnsi="Arial" w:cs="Arial"/>
          <w:b/>
          <w:sz w:val="26"/>
          <w:szCs w:val="26"/>
        </w:rPr>
      </w:pP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  <w:r w:rsidRPr="00B779AD">
        <w:rPr>
          <w:rFonts w:ascii="Arial" w:hAnsi="Arial" w:cs="Arial"/>
          <w:b/>
        </w:rPr>
        <w:t xml:space="preserve">Об утверждении  Порядка </w:t>
      </w: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  <w:r w:rsidRPr="00B779AD">
        <w:rPr>
          <w:rFonts w:ascii="Arial" w:hAnsi="Arial" w:cs="Arial"/>
          <w:b/>
        </w:rPr>
        <w:t>применения бюджетной классификации Российской Федерации</w:t>
      </w: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  <w:r w:rsidRPr="00B779AD">
        <w:rPr>
          <w:rFonts w:ascii="Arial" w:hAnsi="Arial" w:cs="Arial"/>
          <w:b/>
        </w:rPr>
        <w:t xml:space="preserve"> в части, относящейся к бюджету сельского поселения  </w:t>
      </w:r>
      <w:r>
        <w:rPr>
          <w:rFonts w:ascii="Arial" w:hAnsi="Arial" w:cs="Arial"/>
          <w:b/>
        </w:rPr>
        <w:t xml:space="preserve">Кызыльский </w:t>
      </w:r>
      <w:r w:rsidRPr="00B779AD">
        <w:rPr>
          <w:rFonts w:ascii="Arial" w:hAnsi="Arial" w:cs="Arial"/>
          <w:b/>
        </w:rPr>
        <w:t xml:space="preserve">сельсовет муниципального района Альшеевский район </w:t>
      </w: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  <w:r w:rsidRPr="00B779AD">
        <w:rPr>
          <w:rFonts w:ascii="Arial" w:hAnsi="Arial" w:cs="Arial"/>
          <w:b/>
        </w:rPr>
        <w:t xml:space="preserve">Республики Башкортостан 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</w:p>
    <w:p w:rsidR="00B779AD" w:rsidRPr="00B779AD" w:rsidRDefault="00B779AD" w:rsidP="00B779A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B779AD">
        <w:rPr>
          <w:rFonts w:ascii="Arial" w:hAnsi="Arial" w:cs="Arial"/>
          <w:sz w:val="24"/>
          <w:szCs w:val="24"/>
        </w:rPr>
        <w:tab/>
      </w:r>
      <w:proofErr w:type="gramStart"/>
      <w:r w:rsidRPr="00B779AD">
        <w:rPr>
          <w:rFonts w:ascii="Arial" w:hAnsi="Arial" w:cs="Arial"/>
          <w:b w:val="0"/>
          <w:sz w:val="24"/>
          <w:szCs w:val="24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Решением Совета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Кызыльский </w:t>
      </w:r>
      <w:r w:rsidRPr="00B779AD">
        <w:rPr>
          <w:rFonts w:ascii="Arial" w:hAnsi="Arial" w:cs="Arial"/>
          <w:b w:val="0"/>
          <w:sz w:val="24"/>
          <w:szCs w:val="24"/>
        </w:rPr>
        <w:t xml:space="preserve">сельсовет муниципального района Альшеевский район Республики Башкортостан от 25  марта 2020 года № 44 « О  бюджетном процессе в сельском поселении </w:t>
      </w:r>
      <w:r>
        <w:rPr>
          <w:rFonts w:ascii="Arial" w:hAnsi="Arial" w:cs="Arial"/>
          <w:b w:val="0"/>
          <w:sz w:val="24"/>
          <w:szCs w:val="24"/>
        </w:rPr>
        <w:t xml:space="preserve">Кызыльский </w:t>
      </w:r>
      <w:r w:rsidRPr="00B779AD">
        <w:rPr>
          <w:rFonts w:ascii="Arial" w:hAnsi="Arial" w:cs="Arial"/>
          <w:b w:val="0"/>
          <w:sz w:val="24"/>
          <w:szCs w:val="24"/>
        </w:rPr>
        <w:t>сельсовет муниципального района Альшеевский район  Республики Башкортостан»,  согласно приложениям 5</w:t>
      </w:r>
      <w:proofErr w:type="gramEnd"/>
      <w:r w:rsidRPr="00B779AD">
        <w:rPr>
          <w:rFonts w:ascii="Arial" w:hAnsi="Arial" w:cs="Arial"/>
          <w:b w:val="0"/>
          <w:sz w:val="24"/>
          <w:szCs w:val="24"/>
        </w:rPr>
        <w:t xml:space="preserve">, 7, 9, </w:t>
      </w:r>
      <w:proofErr w:type="gramStart"/>
      <w:r w:rsidRPr="00B779AD">
        <w:rPr>
          <w:rFonts w:ascii="Arial" w:hAnsi="Arial" w:cs="Arial"/>
          <w:b w:val="0"/>
          <w:sz w:val="24"/>
          <w:szCs w:val="24"/>
        </w:rPr>
        <w:t>утвержденных</w:t>
      </w:r>
      <w:proofErr w:type="gramEnd"/>
      <w:r w:rsidRPr="00B779AD">
        <w:rPr>
          <w:rFonts w:ascii="Arial" w:hAnsi="Arial" w:cs="Arial"/>
          <w:b w:val="0"/>
          <w:sz w:val="24"/>
          <w:szCs w:val="24"/>
        </w:rPr>
        <w:t xml:space="preserve"> Решением совета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Кызыльский </w:t>
      </w:r>
      <w:r w:rsidRPr="00B779AD">
        <w:rPr>
          <w:rFonts w:ascii="Arial" w:hAnsi="Arial" w:cs="Arial"/>
          <w:b w:val="0"/>
          <w:sz w:val="24"/>
          <w:szCs w:val="24"/>
        </w:rPr>
        <w:t xml:space="preserve">сельсовет муниципального района Альшеевский район Республики Башкортостан от 24 декабря 2019 года № 28, администрация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Кызыльский </w:t>
      </w:r>
      <w:r w:rsidRPr="00B779AD">
        <w:rPr>
          <w:rFonts w:ascii="Arial" w:hAnsi="Arial" w:cs="Arial"/>
          <w:b w:val="0"/>
          <w:sz w:val="24"/>
          <w:szCs w:val="24"/>
        </w:rPr>
        <w:t>сельсовет муниципального района Альшеевский район Республики Башкортостан постановляет:</w:t>
      </w:r>
    </w:p>
    <w:p w:rsidR="00B779AD" w:rsidRPr="00B779AD" w:rsidRDefault="00B779AD" w:rsidP="00B779AD">
      <w:pPr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        1. Утвердить прилагаемый Порядок применения бюджетной классификации Российской Федерации в части, относящейся к бюджету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(далее – Порядок).</w:t>
      </w:r>
    </w:p>
    <w:p w:rsidR="00B779AD" w:rsidRPr="00B779AD" w:rsidRDefault="00B779AD" w:rsidP="00B779AD">
      <w:pPr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        2.  Настоящее постановление вступает в силу с 1 января 2020 года.</w:t>
      </w:r>
    </w:p>
    <w:p w:rsidR="00B779AD" w:rsidRPr="00B779AD" w:rsidRDefault="00B779AD" w:rsidP="00B779AD">
      <w:pPr>
        <w:tabs>
          <w:tab w:val="left" w:pos="851"/>
        </w:tabs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 xml:space="preserve">          3.  </w:t>
      </w:r>
      <w:proofErr w:type="gramStart"/>
      <w:r w:rsidRPr="00B779AD">
        <w:rPr>
          <w:rFonts w:ascii="Arial" w:hAnsi="Arial" w:cs="Arial"/>
        </w:rPr>
        <w:t>Контроль за</w:t>
      </w:r>
      <w:proofErr w:type="gramEnd"/>
      <w:r w:rsidRPr="00B779AD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               Глава сельского поселения                                   </w:t>
      </w:r>
      <w:proofErr w:type="spellStart"/>
      <w:r>
        <w:rPr>
          <w:rFonts w:ascii="Arial" w:hAnsi="Arial" w:cs="Arial"/>
        </w:rPr>
        <w:t>Р.Ф.Искандаров</w:t>
      </w:r>
      <w:proofErr w:type="spellEnd"/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779AD">
        <w:rPr>
          <w:rFonts w:ascii="Arial" w:hAnsi="Arial" w:cs="Arial"/>
          <w:b w:val="0"/>
          <w:sz w:val="24"/>
          <w:szCs w:val="24"/>
        </w:rPr>
        <w:t xml:space="preserve">Утвержден 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779AD">
        <w:rPr>
          <w:rFonts w:ascii="Arial" w:hAnsi="Arial" w:cs="Arial"/>
          <w:b w:val="0"/>
          <w:sz w:val="24"/>
          <w:szCs w:val="24"/>
        </w:rPr>
        <w:t xml:space="preserve">постановлением сельского поселения 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Кызыльский </w:t>
      </w:r>
      <w:r w:rsidRPr="00B779AD">
        <w:rPr>
          <w:rFonts w:ascii="Arial" w:hAnsi="Arial" w:cs="Arial"/>
          <w:b w:val="0"/>
          <w:sz w:val="24"/>
          <w:szCs w:val="24"/>
        </w:rPr>
        <w:t xml:space="preserve">сельсовет 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779AD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Pr="00B779AD">
        <w:rPr>
          <w:rFonts w:ascii="Arial" w:hAnsi="Arial" w:cs="Arial"/>
          <w:sz w:val="24"/>
          <w:szCs w:val="24"/>
        </w:rPr>
        <w:t xml:space="preserve"> 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779AD">
        <w:rPr>
          <w:rFonts w:ascii="Arial" w:hAnsi="Arial" w:cs="Arial"/>
          <w:b w:val="0"/>
          <w:sz w:val="24"/>
          <w:szCs w:val="24"/>
        </w:rPr>
        <w:t>Альшеевский район Республики Башкортостан</w:t>
      </w:r>
    </w:p>
    <w:p w:rsidR="00B779AD" w:rsidRPr="00B779AD" w:rsidRDefault="00B779AD" w:rsidP="00B779AD">
      <w:pPr>
        <w:pStyle w:val="Bodytext40"/>
        <w:shd w:val="clear" w:color="auto" w:fill="auto"/>
        <w:tabs>
          <w:tab w:val="left" w:pos="960"/>
        </w:tabs>
        <w:spacing w:before="0" w:after="0"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B779AD">
        <w:rPr>
          <w:rFonts w:ascii="Arial" w:hAnsi="Arial" w:cs="Arial"/>
          <w:b w:val="0"/>
          <w:sz w:val="24"/>
          <w:szCs w:val="24"/>
        </w:rPr>
        <w:t>от 28 апреля 2020 года №</w:t>
      </w:r>
      <w:r>
        <w:rPr>
          <w:rFonts w:ascii="Arial" w:hAnsi="Arial" w:cs="Arial"/>
          <w:b w:val="0"/>
          <w:sz w:val="24"/>
          <w:szCs w:val="24"/>
        </w:rPr>
        <w:t>50</w:t>
      </w:r>
    </w:p>
    <w:p w:rsidR="00B779AD" w:rsidRPr="00B779AD" w:rsidRDefault="00B779AD" w:rsidP="00B779AD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         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ПОРЯДОК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применения бюджетной классификации Российской Федерации </w:t>
      </w:r>
      <w:r w:rsidRPr="00B779AD">
        <w:rPr>
          <w:rFonts w:ascii="Arial" w:hAnsi="Arial" w:cs="Arial"/>
        </w:rPr>
        <w:br/>
        <w:t xml:space="preserve">в части, относящейся к бюджету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Башкортостан, всеми участниками бюджетного процесса в муниципальном районе Альшеевский район Республике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  <w:bookmarkStart w:id="1" w:name="Par40"/>
      <w:bookmarkEnd w:id="1"/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  <w:r w:rsidRPr="00B779AD">
        <w:rPr>
          <w:rFonts w:ascii="Arial" w:hAnsi="Arial" w:cs="Arial"/>
          <w:lang w:val="en-US"/>
        </w:rPr>
        <w:t>I</w:t>
      </w:r>
      <w:r w:rsidRPr="00B779AD">
        <w:rPr>
          <w:rFonts w:ascii="Arial" w:hAnsi="Arial" w:cs="Arial"/>
        </w:rPr>
        <w:t xml:space="preserve">. Установление, детализация и определение порядка </w:t>
      </w:r>
      <w:r w:rsidRPr="00B779AD">
        <w:rPr>
          <w:rFonts w:ascii="Arial" w:hAnsi="Arial" w:cs="Arial"/>
        </w:rPr>
        <w:br/>
        <w:t xml:space="preserve">применения классификации расходов бюджета сельского поселения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</w:t>
      </w:r>
      <w:r w:rsidRPr="00B779AD">
        <w:rPr>
          <w:rFonts w:ascii="Arial" w:hAnsi="Arial" w:cs="Arial"/>
        </w:rPr>
        <w:br/>
        <w:t xml:space="preserve"> </w:t>
      </w:r>
    </w:p>
    <w:p w:rsidR="00B779AD" w:rsidRPr="00B779AD" w:rsidRDefault="00B779AD" w:rsidP="00B779AD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lang w:eastAsia="en-US"/>
        </w:rPr>
      </w:pPr>
      <w:r w:rsidRPr="00B779AD">
        <w:rPr>
          <w:rFonts w:ascii="Arial" w:hAnsi="Arial" w:cs="Arial"/>
          <w:lang w:eastAsia="en-US"/>
        </w:rPr>
        <w:t>Общие положения</w:t>
      </w:r>
    </w:p>
    <w:p w:rsidR="00B779AD" w:rsidRPr="00B779AD" w:rsidRDefault="00B779AD" w:rsidP="00B779AD">
      <w:pPr>
        <w:autoSpaceDE w:val="0"/>
        <w:autoSpaceDN w:val="0"/>
        <w:adjustRightInd w:val="0"/>
        <w:ind w:left="1069"/>
        <w:contextualSpacing/>
        <w:rPr>
          <w:rFonts w:ascii="Arial" w:hAnsi="Arial" w:cs="Arial"/>
          <w:lang w:eastAsia="en-US"/>
        </w:rPr>
      </w:pP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Целевые статьи расходов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обеспечивают привязку бюджетных ассигнований бюджета Республики Башкортостан к муниципальным программам муниципального района Альшеевский район Республики Башкортостан, их подпрограммам, основным мероприятиям и (или) </w:t>
      </w:r>
      <w:proofErr w:type="spellStart"/>
      <w:r w:rsidRPr="00B779AD">
        <w:rPr>
          <w:rFonts w:ascii="Arial" w:hAnsi="Arial" w:cs="Arial"/>
        </w:rPr>
        <w:t>непрограммным</w:t>
      </w:r>
      <w:proofErr w:type="spellEnd"/>
      <w:r w:rsidRPr="00B779AD">
        <w:rPr>
          <w:rFonts w:ascii="Arial" w:hAnsi="Arial" w:cs="Arial"/>
        </w:rPr>
        <w:t xml:space="preserve"> направлениям деятельности (функциям) органов  местного самоуправления, к расходным обязательствам, подлежащим исполнению.</w:t>
      </w:r>
      <w:bookmarkStart w:id="2" w:name="sub_42102"/>
      <w:r w:rsidRPr="00B779AD">
        <w:rPr>
          <w:rFonts w:ascii="Arial" w:hAnsi="Arial" w:cs="Arial"/>
        </w:rPr>
        <w:t xml:space="preserve">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</w:t>
      </w:r>
      <w:bookmarkEnd w:id="2"/>
      <w:r w:rsidRPr="00B779AD">
        <w:rPr>
          <w:rFonts w:ascii="Arial" w:hAnsi="Arial" w:cs="Arial"/>
        </w:rPr>
        <w:t xml:space="preserve">Структура кода целевой статьи расходов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бюджета Республики Башкортостан  состоит из десяти разрядов и включает следующие составные части (таблица 1):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bookmarkStart w:id="3" w:name="sub_42104"/>
      <w:r w:rsidRPr="00B779AD">
        <w:rPr>
          <w:rFonts w:ascii="Arial" w:hAnsi="Arial" w:cs="Arial"/>
        </w:rPr>
        <w:t>код программного (</w:t>
      </w:r>
      <w:proofErr w:type="spellStart"/>
      <w:r w:rsidRPr="00B779AD">
        <w:rPr>
          <w:rFonts w:ascii="Arial" w:hAnsi="Arial" w:cs="Arial"/>
        </w:rPr>
        <w:t>непрограммного</w:t>
      </w:r>
      <w:proofErr w:type="spellEnd"/>
      <w:r w:rsidRPr="00B779AD">
        <w:rPr>
          <w:rFonts w:ascii="Arial" w:hAnsi="Arial" w:cs="Arial"/>
        </w:rPr>
        <w:t xml:space="preserve">) направления расходов </w:t>
      </w:r>
      <w:r w:rsidRPr="00B779AD">
        <w:rPr>
          <w:rFonts w:ascii="Arial" w:hAnsi="Arial" w:cs="Arial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 программам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Башкортостан, </w:t>
      </w:r>
      <w:proofErr w:type="spellStart"/>
      <w:r w:rsidRPr="00B779AD">
        <w:rPr>
          <w:rFonts w:ascii="Arial" w:hAnsi="Arial" w:cs="Arial"/>
        </w:rPr>
        <w:t>непрограммным</w:t>
      </w:r>
      <w:proofErr w:type="spellEnd"/>
      <w:r w:rsidRPr="00B779AD">
        <w:rPr>
          <w:rFonts w:ascii="Arial" w:hAnsi="Arial" w:cs="Arial"/>
        </w:rPr>
        <w:t xml:space="preserve"> направлениям деятельности;</w:t>
      </w:r>
    </w:p>
    <w:bookmarkEnd w:id="3"/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Республики Башкортостан,   </w:t>
      </w:r>
      <w:proofErr w:type="spellStart"/>
      <w:r w:rsidRPr="00B779AD">
        <w:rPr>
          <w:rFonts w:ascii="Arial" w:hAnsi="Arial" w:cs="Arial"/>
        </w:rPr>
        <w:t>непрограммным</w:t>
      </w:r>
      <w:proofErr w:type="spellEnd"/>
      <w:r w:rsidRPr="00B779AD">
        <w:rPr>
          <w:rFonts w:ascii="Arial" w:hAnsi="Arial" w:cs="Arial"/>
        </w:rPr>
        <w:t xml:space="preserve"> направлениям деятельности;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B779AD">
        <w:rPr>
          <w:rFonts w:ascii="Arial" w:hAnsi="Arial" w:cs="Arial"/>
        </w:rPr>
        <w:br/>
        <w:t xml:space="preserve">по основным мероприятиям подпрограмм муниципальных программ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Башкортостан, предусмотренных в рамках муниципальных  программ муниципального района Альшеевский район Республики Башкортостан;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код направления расходов (13-17 разряды кода классификации </w:t>
      </w:r>
      <w:r w:rsidRPr="00B779AD">
        <w:rPr>
          <w:rFonts w:ascii="Arial" w:hAnsi="Arial" w:cs="Arial"/>
        </w:rPr>
        <w:br/>
        <w:t xml:space="preserve">расходов) – предназначен для кодирования бюджетных ассигнований </w:t>
      </w:r>
      <w:r w:rsidRPr="00B779AD">
        <w:rPr>
          <w:rFonts w:ascii="Arial" w:hAnsi="Arial" w:cs="Arial"/>
        </w:rPr>
        <w:br/>
        <w:t xml:space="preserve">по направлениям расходования средств, конкретизирующим </w:t>
      </w:r>
      <w:r w:rsidRPr="00B779AD">
        <w:rPr>
          <w:rFonts w:ascii="Arial" w:hAnsi="Arial" w:cs="Arial"/>
        </w:rPr>
        <w:br/>
        <w:t>(при необходимости) отдельные мероприятия.</w:t>
      </w:r>
    </w:p>
    <w:p w:rsidR="00B779AD" w:rsidRPr="00B779AD" w:rsidRDefault="00B779AD" w:rsidP="00B779AD">
      <w:pPr>
        <w:tabs>
          <w:tab w:val="left" w:pos="0"/>
        </w:tabs>
        <w:ind w:left="8080" w:firstLine="223"/>
        <w:jc w:val="both"/>
        <w:rPr>
          <w:rFonts w:ascii="Arial" w:hAnsi="Arial" w:cs="Arial"/>
        </w:rPr>
      </w:pPr>
      <w:r w:rsidRPr="00B779AD">
        <w:rPr>
          <w:rFonts w:ascii="Arial" w:hAnsi="Arial" w:cs="Arial"/>
          <w:bCs/>
        </w:rPr>
        <w:t xml:space="preserve">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B779AD" w:rsidRPr="00B779AD" w:rsidTr="004E4380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tabs>
                <w:tab w:val="left" w:pos="0"/>
              </w:tabs>
              <w:ind w:firstLine="709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B779AD">
              <w:rPr>
                <w:rFonts w:ascii="Arial" w:hAnsi="Arial" w:cs="Arial"/>
                <w:bCs/>
                <w:lang w:eastAsia="en-US"/>
              </w:rPr>
              <w:t>Целевая статья</w:t>
            </w:r>
          </w:p>
        </w:tc>
      </w:tr>
      <w:tr w:rsidR="00B779AD" w:rsidRPr="00B779AD" w:rsidTr="004E4380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tabs>
                <w:tab w:val="left" w:pos="0"/>
              </w:tabs>
              <w:ind w:firstLine="709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Программная (</w:t>
            </w:r>
            <w:proofErr w:type="spellStart"/>
            <w:r w:rsidRPr="00B779AD">
              <w:rPr>
                <w:rFonts w:ascii="Arial" w:hAnsi="Arial" w:cs="Arial"/>
                <w:lang w:eastAsia="en-US"/>
              </w:rPr>
              <w:t>непрограммная</w:t>
            </w:r>
            <w:proofErr w:type="spellEnd"/>
            <w:r w:rsidRPr="00B779AD">
              <w:rPr>
                <w:rFonts w:ascii="Arial" w:hAnsi="Arial" w:cs="Arial"/>
                <w:lang w:eastAsia="en-US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napToGrid w:val="0"/>
              </w:rPr>
            </w:pPr>
            <w:r w:rsidRPr="00B779AD">
              <w:rPr>
                <w:rFonts w:ascii="Arial" w:hAnsi="Arial" w:cs="Arial"/>
                <w:snapToGrid w:val="0"/>
              </w:rPr>
              <w:t xml:space="preserve">Направление </w:t>
            </w:r>
            <w:r w:rsidRPr="00B779AD">
              <w:rPr>
                <w:rFonts w:ascii="Arial" w:hAnsi="Arial" w:cs="Arial"/>
                <w:snapToGrid w:val="0"/>
              </w:rPr>
              <w:br/>
              <w:t>расходов</w:t>
            </w:r>
          </w:p>
        </w:tc>
      </w:tr>
      <w:tr w:rsidR="00B779AD" w:rsidRPr="00B779AD" w:rsidTr="004E4380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napToGrid w:val="0"/>
              </w:rPr>
            </w:pPr>
            <w:r w:rsidRPr="00B779AD">
              <w:rPr>
                <w:rFonts w:ascii="Arial" w:hAnsi="Arial" w:cs="Arial"/>
                <w:snapToGrid w:val="0"/>
              </w:rPr>
              <w:t>Программное (</w:t>
            </w:r>
            <w:proofErr w:type="spellStart"/>
            <w:r w:rsidRPr="00B779AD">
              <w:rPr>
                <w:rFonts w:ascii="Arial" w:hAnsi="Arial" w:cs="Arial"/>
                <w:snapToGrid w:val="0"/>
              </w:rPr>
              <w:t>непрограммное</w:t>
            </w:r>
            <w:proofErr w:type="spellEnd"/>
            <w:r w:rsidRPr="00B779AD">
              <w:rPr>
                <w:rFonts w:ascii="Arial" w:hAnsi="Arial" w:cs="Arial"/>
                <w:snapToGrid w:val="0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tabs>
                <w:tab w:val="left" w:pos="0"/>
              </w:tabs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B779AD">
              <w:rPr>
                <w:rFonts w:ascii="Arial" w:hAnsi="Arial" w:cs="Arial"/>
                <w:lang w:eastAsia="en-US"/>
              </w:rPr>
              <w:t>Под-программа</w:t>
            </w:r>
            <w:proofErr w:type="spellEnd"/>
            <w:proofErr w:type="gramEnd"/>
            <w:r w:rsidRPr="00B779AD">
              <w:rPr>
                <w:rFonts w:ascii="Arial" w:hAnsi="Arial" w:cs="Arial"/>
                <w:lang w:eastAsia="en-US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napToGrid w:val="0"/>
              </w:rPr>
            </w:pPr>
            <w:r w:rsidRPr="00B779AD">
              <w:rPr>
                <w:rFonts w:ascii="Arial" w:hAnsi="Arial" w:cs="Arial"/>
                <w:snapToGrid w:val="0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D" w:rsidRPr="00B779AD" w:rsidRDefault="00B779AD" w:rsidP="004E4380">
            <w:pPr>
              <w:tabs>
                <w:tab w:val="left" w:pos="0"/>
              </w:tabs>
              <w:ind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79AD" w:rsidRPr="00B779AD" w:rsidTr="004E4380">
        <w:trPr>
          <w:trHeight w:val="25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D" w:rsidRPr="00B779AD" w:rsidRDefault="00B779AD" w:rsidP="004E43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B779AD">
              <w:rPr>
                <w:rFonts w:ascii="Arial" w:hAnsi="Arial" w:cs="Arial"/>
                <w:lang w:eastAsia="en-US"/>
              </w:rPr>
              <w:t>17</w:t>
            </w:r>
          </w:p>
        </w:tc>
      </w:tr>
    </w:tbl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bookmarkStart w:id="4" w:name="sub_1003423879"/>
      <w:r w:rsidRPr="00B779AD">
        <w:rPr>
          <w:rFonts w:ascii="Arial" w:hAnsi="Arial" w:cs="Arial"/>
        </w:rPr>
        <w:t xml:space="preserve">Целевым статьям бюджета сельского поселения 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  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779AD">
        <w:rPr>
          <w:rFonts w:ascii="Arial" w:hAnsi="Arial" w:cs="Arial"/>
        </w:rPr>
        <w:t>П</w:t>
      </w:r>
      <w:proofErr w:type="gramEnd"/>
      <w:r w:rsidRPr="00B779AD">
        <w:rPr>
          <w:rFonts w:ascii="Arial" w:hAnsi="Arial" w:cs="Arial"/>
        </w:rPr>
        <w:t>, Р, С, Т, У, Ф, Ц, Ч, Ш, Щ, Э, Ю, Я, D, F, G, I, J, L, N, Q, R, S, U, V, W, Y, Z.</w:t>
      </w:r>
      <w:bookmarkEnd w:id="4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  <w:lang w:eastAsia="en-US"/>
        </w:rPr>
        <w:t>Правила применения кодов направлений целевых статей расходов бюджета</w:t>
      </w:r>
      <w:r w:rsidRPr="00B779AD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6" w:history="1">
        <w:r w:rsidRPr="00B779AD">
          <w:rPr>
            <w:rFonts w:ascii="Arial" w:hAnsi="Arial" w:cs="Arial"/>
            <w:lang w:eastAsia="en-US"/>
          </w:rPr>
          <w:t>приказом</w:t>
        </w:r>
      </w:hyperlink>
      <w:r w:rsidRPr="00B779AD">
        <w:rPr>
          <w:rFonts w:ascii="Arial" w:hAnsi="Arial" w:cs="Arial"/>
          <w:lang w:eastAsia="en-US"/>
        </w:rPr>
        <w:t xml:space="preserve"> Министерства финансов Российской Федерации от </w:t>
      </w:r>
      <w:r w:rsidR="00BC7325">
        <w:rPr>
          <w:rFonts w:ascii="Arial" w:hAnsi="Arial" w:cs="Arial"/>
          <w:lang w:eastAsia="en-US"/>
        </w:rPr>
        <w:t xml:space="preserve">6 июня 2019 года № 85н </w:t>
      </w:r>
      <w:r w:rsidRPr="00B779AD">
        <w:rPr>
          <w:rFonts w:ascii="Arial" w:hAnsi="Arial" w:cs="Arial"/>
        </w:rPr>
        <w:t>«О Порядк</w:t>
      </w:r>
      <w:r w:rsidR="004E4380">
        <w:rPr>
          <w:rFonts w:ascii="Arial" w:hAnsi="Arial" w:cs="Arial"/>
        </w:rPr>
        <w:t>е</w:t>
      </w:r>
      <w:r w:rsidRPr="00B779AD">
        <w:rPr>
          <w:rFonts w:ascii="Arial" w:hAnsi="Arial" w:cs="Arial"/>
        </w:rPr>
        <w:t xml:space="preserve"> формирования и применения</w:t>
      </w:r>
      <w:r w:rsidR="004E4380">
        <w:rPr>
          <w:rFonts w:ascii="Arial" w:hAnsi="Arial" w:cs="Arial"/>
        </w:rPr>
        <w:t xml:space="preserve"> кодов</w:t>
      </w:r>
      <w:r w:rsidRPr="00B779AD">
        <w:rPr>
          <w:rFonts w:ascii="Arial" w:hAnsi="Arial" w:cs="Arial"/>
        </w:rPr>
        <w:t xml:space="preserve"> бюджетной классификации Российской Федерации</w:t>
      </w:r>
      <w:r w:rsidR="004E4380">
        <w:rPr>
          <w:rFonts w:ascii="Arial" w:hAnsi="Arial" w:cs="Arial"/>
        </w:rPr>
        <w:t>,</w:t>
      </w:r>
      <w:r w:rsidR="00827A75">
        <w:rPr>
          <w:rFonts w:ascii="Arial" w:hAnsi="Arial" w:cs="Arial"/>
        </w:rPr>
        <w:t xml:space="preserve"> их структуре и принципах назначения</w:t>
      </w:r>
      <w:r w:rsidRPr="00B779AD">
        <w:rPr>
          <w:rFonts w:ascii="Arial" w:hAnsi="Arial" w:cs="Arial"/>
        </w:rPr>
        <w:t>» (далее – приказ Минфина России</w:t>
      </w:r>
      <w:proofErr w:type="gramEnd"/>
      <w:r w:rsidRPr="00B779AD">
        <w:rPr>
          <w:rFonts w:ascii="Arial" w:hAnsi="Arial" w:cs="Arial"/>
        </w:rPr>
        <w:t xml:space="preserve"> от </w:t>
      </w:r>
      <w:r w:rsidR="00BC7325">
        <w:rPr>
          <w:rFonts w:ascii="Arial" w:hAnsi="Arial" w:cs="Arial"/>
        </w:rPr>
        <w:t>06.06.2019 года № 85н</w:t>
      </w:r>
      <w:proofErr w:type="gramStart"/>
      <w:r w:rsidR="00BC7325">
        <w:rPr>
          <w:rFonts w:ascii="Arial" w:hAnsi="Arial" w:cs="Arial"/>
        </w:rPr>
        <w:t xml:space="preserve">  </w:t>
      </w:r>
      <w:r w:rsidRPr="00B779AD">
        <w:rPr>
          <w:rFonts w:ascii="Arial" w:hAnsi="Arial" w:cs="Arial"/>
        </w:rPr>
        <w:t>)</w:t>
      </w:r>
      <w:proofErr w:type="gramEnd"/>
      <w:r w:rsidRPr="00B779AD">
        <w:rPr>
          <w:rFonts w:ascii="Arial" w:hAnsi="Arial" w:cs="Arial"/>
        </w:rPr>
        <w:t>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lang w:eastAsia="en-US"/>
        </w:rPr>
        <w:lastRenderedPageBreak/>
        <w:t xml:space="preserve">Обособление и детализация кодов направлений расходов бюджета сельского поселения  </w:t>
      </w:r>
      <w:r>
        <w:rPr>
          <w:rFonts w:ascii="Arial" w:hAnsi="Arial" w:cs="Arial"/>
          <w:lang w:eastAsia="en-US"/>
        </w:rPr>
        <w:t xml:space="preserve">Кызыльский </w:t>
      </w:r>
      <w:r w:rsidRPr="00B779AD">
        <w:rPr>
          <w:rFonts w:ascii="Arial" w:hAnsi="Arial" w:cs="Arial"/>
          <w:lang w:eastAsia="en-US"/>
        </w:rPr>
        <w:t>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Республики Башкортостан  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</w:t>
      </w:r>
      <w:r w:rsidRPr="00B779AD">
        <w:rPr>
          <w:rFonts w:ascii="Arial" w:hAnsi="Arial" w:cs="Arial"/>
        </w:rPr>
        <w:t xml:space="preserve">устанавливаются в соответствии с положениями приказа Минфина России от </w:t>
      </w:r>
      <w:r w:rsidR="00BC7325">
        <w:rPr>
          <w:rFonts w:ascii="Arial" w:hAnsi="Arial" w:cs="Arial"/>
        </w:rPr>
        <w:t>06.06.2019 года № 85н</w:t>
      </w:r>
      <w:proofErr w:type="gramStart"/>
      <w:r w:rsidR="00BC7325">
        <w:rPr>
          <w:rFonts w:ascii="Arial" w:hAnsi="Arial" w:cs="Arial"/>
        </w:rPr>
        <w:t xml:space="preserve">  </w:t>
      </w:r>
      <w:r w:rsidRPr="00B779AD">
        <w:rPr>
          <w:rFonts w:ascii="Arial" w:hAnsi="Arial" w:cs="Arial"/>
        </w:rPr>
        <w:t>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Коды направлений расходов, содержащие значения 30000 – 39990 </w:t>
      </w:r>
      <w:r w:rsidRPr="00B779AD">
        <w:rPr>
          <w:rFonts w:ascii="Arial" w:hAnsi="Arial" w:cs="Arial"/>
        </w:rPr>
        <w:br/>
        <w:t xml:space="preserve">и 50000 – 59990, R0000 – R9990, L0000 – L9990, </w:t>
      </w:r>
      <w:r w:rsidRPr="00B779AD">
        <w:rPr>
          <w:rFonts w:ascii="Arial" w:hAnsi="Arial" w:cs="Arial"/>
          <w:spacing w:val="-10"/>
        </w:rPr>
        <w:t xml:space="preserve">70000 – 79990, </w:t>
      </w:r>
      <w:r w:rsidRPr="00B779AD">
        <w:rPr>
          <w:rFonts w:ascii="Arial" w:hAnsi="Arial" w:cs="Arial"/>
        </w:rPr>
        <w:t>S0000 – S9990 используются в следующем порядке: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10"/>
        </w:rPr>
      </w:pPr>
      <w:r w:rsidRPr="00B779AD">
        <w:rPr>
          <w:rFonts w:ascii="Arial" w:hAnsi="Arial" w:cs="Arial"/>
        </w:rPr>
        <w:t xml:space="preserve">1) 30000 – 39990 и 50000 – 59990 – </w:t>
      </w:r>
      <w:r w:rsidRPr="00B779AD">
        <w:rPr>
          <w:rFonts w:ascii="Arial" w:hAnsi="Arial" w:cs="Arial"/>
          <w:spacing w:val="-10"/>
        </w:rPr>
        <w:t xml:space="preserve">для отражения расходов бюджета сельского поселения  </w:t>
      </w:r>
      <w:r>
        <w:rPr>
          <w:rFonts w:ascii="Arial" w:hAnsi="Arial" w:cs="Arial"/>
          <w:spacing w:val="-10"/>
        </w:rPr>
        <w:t xml:space="preserve">Кызыльский </w:t>
      </w:r>
      <w:r w:rsidRPr="00B779AD">
        <w:rPr>
          <w:rFonts w:ascii="Arial" w:hAnsi="Arial" w:cs="Arial"/>
          <w:spacing w:val="-1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</w:t>
      </w:r>
      <w:r w:rsidRPr="00B779AD">
        <w:rPr>
          <w:rFonts w:ascii="Arial" w:hAnsi="Arial" w:cs="Arial"/>
          <w:spacing w:val="-10"/>
        </w:rPr>
        <w:t>Республики Башкортостан  и бюджетов сельских поселений,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2) R0000 – R9990 – для отражения: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color w:val="000000"/>
        </w:rPr>
      </w:pPr>
      <w:r w:rsidRPr="00B779AD">
        <w:rPr>
          <w:rFonts w:ascii="Arial" w:hAnsi="Arial" w:cs="Arial"/>
          <w:color w:val="000000"/>
          <w:lang w:eastAsia="en-US"/>
        </w:rPr>
        <w:t xml:space="preserve">расходов бюджета сельского поселения  </w:t>
      </w:r>
      <w:r>
        <w:rPr>
          <w:rFonts w:ascii="Arial" w:hAnsi="Arial" w:cs="Arial"/>
          <w:color w:val="000000"/>
          <w:lang w:eastAsia="en-US"/>
        </w:rPr>
        <w:t xml:space="preserve">Кызыльский </w:t>
      </w:r>
      <w:r w:rsidRPr="00B779AD">
        <w:rPr>
          <w:rFonts w:ascii="Arial" w:hAnsi="Arial" w:cs="Arial"/>
          <w:color w:val="000000"/>
          <w:lang w:eastAsia="en-US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color w:val="000000"/>
          <w:lang w:eastAsia="en-US"/>
        </w:rPr>
        <w:t xml:space="preserve">, источником финансового </w:t>
      </w:r>
      <w:proofErr w:type="gramStart"/>
      <w:r w:rsidRPr="00B779AD">
        <w:rPr>
          <w:rFonts w:ascii="Arial" w:hAnsi="Arial" w:cs="Arial"/>
          <w:color w:val="000000"/>
          <w:lang w:eastAsia="en-US"/>
        </w:rPr>
        <w:t>обеспечения</w:t>
      </w:r>
      <w:proofErr w:type="gramEnd"/>
      <w:r w:rsidRPr="00B779AD">
        <w:rPr>
          <w:rFonts w:ascii="Arial" w:hAnsi="Arial" w:cs="Arial"/>
          <w:color w:val="000000"/>
          <w:lang w:eastAsia="en-US"/>
        </w:rPr>
        <w:t xml:space="preserve"> которых являются </w:t>
      </w:r>
      <w:r w:rsidRPr="00B779AD">
        <w:rPr>
          <w:rFonts w:ascii="Arial" w:hAnsi="Arial" w:cs="Arial"/>
          <w:color w:val="000000"/>
        </w:rPr>
        <w:t>субвенции, предоставляемые из бюджета Республики Башкортостан, в целях софинансирования которых бюджету Республики Башкортостан предоставляются из федерального бюджета субсидии и иные межбюджетные трансферты;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10"/>
        </w:rPr>
      </w:pPr>
      <w:r w:rsidRPr="00B779AD">
        <w:rPr>
          <w:rFonts w:ascii="Arial" w:hAnsi="Arial" w:cs="Arial"/>
        </w:rPr>
        <w:t>3) L0000 – L9990</w:t>
      </w:r>
      <w:r w:rsidRPr="00B779AD">
        <w:rPr>
          <w:rFonts w:ascii="Arial" w:hAnsi="Arial" w:cs="Arial"/>
          <w:spacing w:val="-10"/>
        </w:rPr>
        <w:t xml:space="preserve"> – для отражения расходов бюджета</w:t>
      </w:r>
      <w:r w:rsidRPr="00B779AD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</w:t>
      </w:r>
      <w:r w:rsidRPr="00B779AD">
        <w:rPr>
          <w:rFonts w:ascii="Arial" w:hAnsi="Arial" w:cs="Arial"/>
          <w:spacing w:val="-10"/>
        </w:rPr>
        <w:t xml:space="preserve"> (в том числе </w:t>
      </w:r>
      <w:r w:rsidRPr="00B779AD">
        <w:rPr>
          <w:rFonts w:ascii="Arial" w:hAnsi="Arial" w:cs="Arial"/>
        </w:rPr>
        <w:t xml:space="preserve">на предоставление межбюджетных трансфертов бюджетам сельских </w:t>
      </w:r>
      <w:r w:rsidRPr="00B779AD">
        <w:rPr>
          <w:rFonts w:ascii="Arial" w:hAnsi="Arial" w:cs="Arial"/>
          <w:spacing w:val="-10"/>
        </w:rPr>
        <w:t>поселений</w:t>
      </w:r>
      <w:r w:rsidRPr="00B779AD">
        <w:rPr>
          <w:rFonts w:ascii="Arial" w:hAnsi="Arial" w:cs="Arial"/>
        </w:rPr>
        <w:t xml:space="preserve">) </w:t>
      </w:r>
      <w:r w:rsidRPr="00B779AD">
        <w:rPr>
          <w:rFonts w:ascii="Arial" w:hAnsi="Arial" w:cs="Arial"/>
          <w:spacing w:val="-10"/>
        </w:rPr>
        <w:t>в целях софинансирования которых из бюджета Республики Башкортостан предоставляются указанные в абзаце первом подпункта 2 настоящей части межбюджетные трансферты.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При формировании </w:t>
      </w:r>
      <w:proofErr w:type="gramStart"/>
      <w:r w:rsidRPr="00B779AD">
        <w:rPr>
          <w:rFonts w:ascii="Arial" w:hAnsi="Arial" w:cs="Arial"/>
        </w:rPr>
        <w:t>кодов целевых статей расходов бюджета сельского поселения</w:t>
      </w:r>
      <w:proofErr w:type="gramEnd"/>
      <w:r w:rsidRPr="00B779A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район, содержащих направления расходов R0000 – R9990, L0000 – L9990, обеспечивается на уровне второго – четвертого разрядов направлений расходов однозначная увязка с кодами направлений расходов федерального бюджета (50000 – 59990). При этом </w:t>
      </w:r>
      <w:r w:rsidRPr="00B779AD">
        <w:rPr>
          <w:rFonts w:ascii="Arial" w:hAnsi="Arial" w:cs="Arial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10"/>
        </w:rPr>
      </w:pPr>
      <w:r w:rsidRPr="00B779AD">
        <w:rPr>
          <w:rFonts w:ascii="Arial" w:hAnsi="Arial" w:cs="Arial"/>
          <w:spacing w:val="-10"/>
        </w:rPr>
        <w:t>4)</w:t>
      </w:r>
      <w:r w:rsidRPr="00B779AD">
        <w:rPr>
          <w:rFonts w:ascii="Arial" w:hAnsi="Arial" w:cs="Arial"/>
          <w:spacing w:val="-10"/>
          <w:lang w:val="en-US"/>
        </w:rPr>
        <w:t> </w:t>
      </w:r>
      <w:r w:rsidRPr="00B779AD">
        <w:rPr>
          <w:rFonts w:ascii="Arial" w:hAnsi="Arial" w:cs="Arial"/>
          <w:spacing w:val="-10"/>
        </w:rPr>
        <w:t>70000 – 79990 – для отражения: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10"/>
        </w:rPr>
      </w:pPr>
      <w:r w:rsidRPr="00B779AD">
        <w:rPr>
          <w:rFonts w:ascii="Arial" w:hAnsi="Arial" w:cs="Arial"/>
          <w:color w:val="000000"/>
          <w:lang w:eastAsia="en-US"/>
        </w:rPr>
        <w:t>расходов бюджета</w:t>
      </w:r>
      <w:r w:rsidRPr="00B779AD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</w:t>
      </w:r>
      <w:r w:rsidRPr="00B779AD">
        <w:rPr>
          <w:rFonts w:ascii="Arial" w:hAnsi="Arial" w:cs="Arial"/>
          <w:color w:val="000000"/>
          <w:lang w:eastAsia="en-US"/>
        </w:rPr>
        <w:t xml:space="preserve">  </w:t>
      </w:r>
      <w:r w:rsidRPr="00B779AD">
        <w:rPr>
          <w:rFonts w:ascii="Arial" w:hAnsi="Arial" w:cs="Arial"/>
          <w:lang w:eastAsia="en-US"/>
        </w:rPr>
        <w:t xml:space="preserve"> Республики Башкортостан  </w:t>
      </w:r>
      <w:r w:rsidRPr="00B779AD">
        <w:rPr>
          <w:rFonts w:ascii="Arial" w:hAnsi="Arial" w:cs="Arial"/>
          <w:spacing w:val="-10"/>
        </w:rPr>
        <w:t xml:space="preserve">(в том числе </w:t>
      </w:r>
      <w:r w:rsidRPr="00B779AD">
        <w:rPr>
          <w:rFonts w:ascii="Arial" w:hAnsi="Arial" w:cs="Arial"/>
        </w:rPr>
        <w:t xml:space="preserve">на предоставление межбюджетных трансфертов бюджетам сельских </w:t>
      </w:r>
      <w:r w:rsidRPr="00B779AD">
        <w:rPr>
          <w:rFonts w:ascii="Arial" w:hAnsi="Arial" w:cs="Arial"/>
          <w:spacing w:val="-10"/>
        </w:rPr>
        <w:t>поселений</w:t>
      </w:r>
      <w:r w:rsidRPr="00B779AD">
        <w:rPr>
          <w:rFonts w:ascii="Arial" w:hAnsi="Arial" w:cs="Arial"/>
        </w:rPr>
        <w:t xml:space="preserve">), в целях финансового обеспечения которых </w:t>
      </w:r>
      <w:r w:rsidRPr="00B779AD">
        <w:rPr>
          <w:rFonts w:ascii="Arial" w:hAnsi="Arial" w:cs="Arial"/>
          <w:color w:val="000000"/>
        </w:rPr>
        <w:t xml:space="preserve">предоставляются из бюджета Республики Башкортостан </w:t>
      </w:r>
      <w:r w:rsidRPr="00B779AD">
        <w:rPr>
          <w:rFonts w:ascii="Arial" w:hAnsi="Arial" w:cs="Arial"/>
        </w:rPr>
        <w:t>субвенции и иные межбюджетные трансферты</w:t>
      </w:r>
      <w:r w:rsidRPr="00B779AD">
        <w:rPr>
          <w:rFonts w:ascii="Arial" w:hAnsi="Arial" w:cs="Arial"/>
          <w:color w:val="000000"/>
          <w:lang w:eastAsia="en-US"/>
        </w:rPr>
        <w:t>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10"/>
        </w:rPr>
      </w:pPr>
      <w:r w:rsidRPr="00B779AD">
        <w:rPr>
          <w:rFonts w:ascii="Arial" w:hAnsi="Arial" w:cs="Arial"/>
        </w:rPr>
        <w:t xml:space="preserve">5) S0000 – S9990 – </w:t>
      </w:r>
      <w:r w:rsidRPr="00B779AD">
        <w:rPr>
          <w:rFonts w:ascii="Arial" w:hAnsi="Arial" w:cs="Arial"/>
          <w:spacing w:val="-10"/>
        </w:rPr>
        <w:t xml:space="preserve">для отражения расходов бюджета сельского поселения  </w:t>
      </w:r>
      <w:r>
        <w:rPr>
          <w:rFonts w:ascii="Arial" w:hAnsi="Arial" w:cs="Arial"/>
          <w:spacing w:val="-10"/>
        </w:rPr>
        <w:t xml:space="preserve">Кызыльский </w:t>
      </w:r>
      <w:r w:rsidRPr="00B779AD">
        <w:rPr>
          <w:rFonts w:ascii="Arial" w:hAnsi="Arial" w:cs="Arial"/>
          <w:spacing w:val="-1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spacing w:val="-10"/>
        </w:rPr>
        <w:t xml:space="preserve"> Республики Башкортостан,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779AD">
        <w:rPr>
          <w:rFonts w:ascii="Arial" w:hAnsi="Arial" w:cs="Arial"/>
          <w:spacing w:val="-10"/>
        </w:rPr>
        <w:t>софинансируются</w:t>
      </w:r>
      <w:proofErr w:type="spellEnd"/>
      <w:r w:rsidRPr="00B779AD">
        <w:rPr>
          <w:rFonts w:ascii="Arial" w:hAnsi="Arial" w:cs="Arial"/>
          <w:spacing w:val="-10"/>
        </w:rPr>
        <w:t xml:space="preserve"> из федерального бюджета </w:t>
      </w:r>
      <w:r w:rsidRPr="00B779AD">
        <w:rPr>
          <w:rFonts w:ascii="Arial" w:hAnsi="Arial" w:cs="Arial"/>
          <w:spacing w:val="-10"/>
        </w:rPr>
        <w:br/>
        <w:t xml:space="preserve">и бюджетов государственных внебюджетных фондов Российской Федерации). 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При формировании </w:t>
      </w:r>
      <w:proofErr w:type="gramStart"/>
      <w:r w:rsidRPr="00B779AD">
        <w:rPr>
          <w:rFonts w:ascii="Arial" w:hAnsi="Arial" w:cs="Arial"/>
        </w:rPr>
        <w:t>кодов целевых статей расходов бюджетов сельского поселения</w:t>
      </w:r>
      <w:proofErr w:type="gramEnd"/>
      <w:r w:rsidRPr="00B779A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 район </w:t>
      </w:r>
      <w:r w:rsidRPr="00B779AD">
        <w:rPr>
          <w:rFonts w:ascii="Arial" w:hAnsi="Arial" w:cs="Arial"/>
          <w:spacing w:val="-10"/>
        </w:rPr>
        <w:t>Республики Башкортостан</w:t>
      </w:r>
      <w:r w:rsidRPr="00B779AD">
        <w:rPr>
          <w:rFonts w:ascii="Arial" w:hAnsi="Arial" w:cs="Arial"/>
        </w:rPr>
        <w:t xml:space="preserve">, содержащих направления расходов S0000 – S9990, обеспечивается на уровне второго–четвертого разрядов направлений расходов однозначная увязка с кодами направлений расходов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 xml:space="preserve">Отражение расходов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и бюджетов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муниципальных образований  муниципального района Альшеевский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в коде</w:t>
      </w:r>
      <w:proofErr w:type="gramEnd"/>
      <w:r w:rsidRPr="00B779AD">
        <w:rPr>
          <w:rFonts w:ascii="Arial" w:hAnsi="Arial" w:cs="Arial"/>
        </w:rPr>
        <w:t xml:space="preserve"> </w:t>
      </w:r>
      <w:proofErr w:type="gramStart"/>
      <w:r w:rsidRPr="00B779AD">
        <w:rPr>
          <w:rFonts w:ascii="Arial" w:hAnsi="Arial" w:cs="Arial"/>
        </w:rPr>
        <w:t xml:space="preserve">направления расходов первый-четвертый разряды, идентичные первому-четвертому разрядам кода соответствующего направления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на предоставление вышеуказанных межбюджетных трансфертов.</w:t>
      </w:r>
      <w:proofErr w:type="gramEnd"/>
      <w:r w:rsidRPr="00B779AD">
        <w:rPr>
          <w:rFonts w:ascii="Arial" w:hAnsi="Arial" w:cs="Arial"/>
        </w:rPr>
        <w:t xml:space="preserve"> При этом наименование указанного направления расходов бюджета не включает указание на наименование федерального трансферта и </w:t>
      </w:r>
      <w:r w:rsidRPr="00B779AD">
        <w:rPr>
          <w:rFonts w:ascii="Arial" w:hAnsi="Arial" w:cs="Arial"/>
        </w:rPr>
        <w:lastRenderedPageBreak/>
        <w:t>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779AD" w:rsidRPr="00B779AD" w:rsidRDefault="00B779AD" w:rsidP="00B779AD">
      <w:pPr>
        <w:widowControl w:val="0"/>
        <w:autoSpaceDE w:val="0"/>
        <w:autoSpaceDN w:val="0"/>
        <w:spacing w:after="6" w:line="312" w:lineRule="exact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Внесение в течение финансового года изменений в наименование и (или) код целевой </w:t>
      </w:r>
      <w:proofErr w:type="gramStart"/>
      <w:r w:rsidRPr="00B779AD">
        <w:rPr>
          <w:rFonts w:ascii="Arial" w:hAnsi="Arial" w:cs="Arial"/>
        </w:rPr>
        <w:t>статьи расходов бюджета бюджетной системы Российской Федерации</w:t>
      </w:r>
      <w:proofErr w:type="gramEnd"/>
      <w:r w:rsidRPr="00B779AD">
        <w:rPr>
          <w:rFonts w:ascii="Arial" w:hAnsi="Arial" w:cs="Arial"/>
        </w:rPr>
        <w:t xml:space="preserve">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настоящим Порядком не установлено иное.</w:t>
      </w:r>
    </w:p>
    <w:p w:rsidR="00B779AD" w:rsidRPr="00B779AD" w:rsidRDefault="00B779AD" w:rsidP="00B779AD">
      <w:pPr>
        <w:widowControl w:val="0"/>
        <w:autoSpaceDE w:val="0"/>
        <w:autoSpaceDN w:val="0"/>
        <w:spacing w:after="6" w:line="312" w:lineRule="exact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</w:t>
      </w:r>
      <w:proofErr w:type="gramEnd"/>
      <w:r w:rsidRPr="00B779AD">
        <w:rPr>
          <w:rFonts w:ascii="Arial" w:hAnsi="Arial" w:cs="Arial"/>
        </w:rPr>
        <w:t xml:space="preserve"> отдельных положений законодательных актов Российской Федерации" (Собрание законодательства Российской Федерации, 2014, N 19, ст. 2304; 2015, N 27, ст. 4001; N 29, ст. 4342; N 48, ст. 6722; 2016, N 27, ст. 4169).</w:t>
      </w:r>
    </w:p>
    <w:p w:rsidR="00B779AD" w:rsidRPr="00B779AD" w:rsidRDefault="00B779AD" w:rsidP="00B779AD">
      <w:pPr>
        <w:widowControl w:val="0"/>
        <w:autoSpaceDE w:val="0"/>
        <w:autoSpaceDN w:val="0"/>
        <w:spacing w:after="6" w:line="312" w:lineRule="exact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(сельских поселений муниципального района Альшеевский район Республики Башкортостан), в целях софинансирования которых бюджетам сельских поселений муниципального района Альшеевский район Республики Башкортостан предоставляются межбюджетные трансферты, распределяемые из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</w:t>
      </w:r>
      <w:proofErr w:type="gramEnd"/>
      <w:r w:rsidRPr="00B779AD">
        <w:rPr>
          <w:rFonts w:ascii="Arial" w:hAnsi="Arial" w:cs="Arial"/>
        </w:rPr>
        <w:t xml:space="preserve"> района Альшеевский район Республики Башкортостан в течение финансового года.</w:t>
      </w:r>
    </w:p>
    <w:p w:rsidR="00B779AD" w:rsidRPr="00B779AD" w:rsidRDefault="00162601" w:rsidP="00B779A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en-US"/>
        </w:rPr>
      </w:pPr>
      <w:hyperlink w:anchor="Par3608" w:history="1">
        <w:r w:rsidR="00B779AD" w:rsidRPr="00B779AD">
          <w:rPr>
            <w:rFonts w:ascii="Arial" w:hAnsi="Arial" w:cs="Arial"/>
            <w:lang w:eastAsia="en-US"/>
          </w:rPr>
          <w:t>Перечень</w:t>
        </w:r>
      </w:hyperlink>
      <w:r w:rsidR="00B779AD" w:rsidRPr="00B779AD">
        <w:rPr>
          <w:rFonts w:ascii="Arial" w:hAnsi="Arial" w:cs="Arial"/>
          <w:lang w:eastAsia="en-US"/>
        </w:rPr>
        <w:t xml:space="preserve"> главных распорядителей средств бюджета сельского поселения  </w:t>
      </w:r>
      <w:r w:rsidR="00B779AD">
        <w:rPr>
          <w:rFonts w:ascii="Arial" w:hAnsi="Arial" w:cs="Arial"/>
          <w:lang w:eastAsia="en-US"/>
        </w:rPr>
        <w:t xml:space="preserve">Кызыльский </w:t>
      </w:r>
      <w:r w:rsidR="00B779AD" w:rsidRPr="00B779AD">
        <w:rPr>
          <w:rFonts w:ascii="Arial" w:hAnsi="Arial" w:cs="Arial"/>
          <w:lang w:eastAsia="en-US"/>
        </w:rPr>
        <w:t xml:space="preserve">сельсовет </w:t>
      </w:r>
      <w:r w:rsidR="00B779AD" w:rsidRPr="00B779AD">
        <w:rPr>
          <w:rFonts w:ascii="Arial" w:hAnsi="Arial" w:cs="Arial"/>
        </w:rPr>
        <w:t>муниципального района Альшеевский район</w:t>
      </w:r>
      <w:r w:rsidR="00B779AD" w:rsidRPr="00B779AD">
        <w:rPr>
          <w:rFonts w:ascii="Arial" w:hAnsi="Arial" w:cs="Arial"/>
          <w:lang w:eastAsia="en-US"/>
        </w:rPr>
        <w:t xml:space="preserve"> установлен в </w:t>
      </w:r>
      <w:r w:rsidR="00B779AD" w:rsidRPr="00B779AD">
        <w:rPr>
          <w:rFonts w:ascii="Arial" w:hAnsi="Arial" w:cs="Arial"/>
          <w:color w:val="000000"/>
          <w:lang w:eastAsia="en-US"/>
        </w:rPr>
        <w:t>приложении № 1</w:t>
      </w:r>
      <w:r w:rsidR="00B779AD" w:rsidRPr="00B779AD">
        <w:rPr>
          <w:rFonts w:ascii="Arial" w:hAnsi="Arial" w:cs="Arial"/>
          <w:lang w:eastAsia="en-US"/>
        </w:rPr>
        <w:t xml:space="preserve"> к Порядку.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Правила применения целевых статей расходов </w:t>
      </w:r>
      <w:r w:rsidRPr="00B779AD">
        <w:rPr>
          <w:rFonts w:ascii="Arial" w:hAnsi="Arial" w:cs="Arial"/>
          <w:spacing w:val="-10"/>
        </w:rPr>
        <w:t xml:space="preserve">бюджета сельского поселения  </w:t>
      </w:r>
      <w:r>
        <w:rPr>
          <w:rFonts w:ascii="Arial" w:hAnsi="Arial" w:cs="Arial"/>
          <w:spacing w:val="-10"/>
        </w:rPr>
        <w:t xml:space="preserve">Кызыльский </w:t>
      </w:r>
      <w:r w:rsidRPr="00B779AD">
        <w:rPr>
          <w:rFonts w:ascii="Arial" w:hAnsi="Arial" w:cs="Arial"/>
          <w:spacing w:val="-1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</w:t>
      </w:r>
      <w:r w:rsidRPr="00B779AD">
        <w:rPr>
          <w:rFonts w:ascii="Arial" w:hAnsi="Arial" w:cs="Arial"/>
          <w:spacing w:val="-10"/>
        </w:rPr>
        <w:t xml:space="preserve">Республики Башкортостан </w:t>
      </w:r>
      <w:r w:rsidRPr="00B779AD">
        <w:rPr>
          <w:rFonts w:ascii="Arial" w:hAnsi="Arial" w:cs="Arial"/>
        </w:rPr>
        <w:t xml:space="preserve">установлены в пункте 2 раздела </w:t>
      </w:r>
      <w:r w:rsidRPr="00B779AD">
        <w:rPr>
          <w:rFonts w:ascii="Arial" w:hAnsi="Arial" w:cs="Arial"/>
          <w:lang w:val="en-US"/>
        </w:rPr>
        <w:t>I</w:t>
      </w:r>
      <w:r w:rsidRPr="00B779AD">
        <w:rPr>
          <w:rFonts w:ascii="Arial" w:hAnsi="Arial" w:cs="Arial"/>
        </w:rPr>
        <w:t xml:space="preserve"> Порядка.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bookmarkStart w:id="5" w:name="Par60"/>
      <w:bookmarkEnd w:id="5"/>
      <w:proofErr w:type="gramStart"/>
      <w:r w:rsidRPr="00B779AD">
        <w:rPr>
          <w:rFonts w:ascii="Arial" w:hAnsi="Arial" w:cs="Arial"/>
        </w:rPr>
        <w:t xml:space="preserve">Перечень целевых статей расходов, задействованных в бюджете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Башкортостан, увязка направлений расходов бюджетов с программными (</w:t>
      </w:r>
      <w:proofErr w:type="spellStart"/>
      <w:r w:rsidRPr="00B779AD">
        <w:rPr>
          <w:rFonts w:ascii="Arial" w:hAnsi="Arial" w:cs="Arial"/>
        </w:rPr>
        <w:t>непрограммными</w:t>
      </w:r>
      <w:proofErr w:type="spellEnd"/>
      <w:r w:rsidRPr="00B779AD">
        <w:rPr>
          <w:rFonts w:ascii="Arial" w:hAnsi="Arial" w:cs="Arial"/>
        </w:rPr>
        <w:t xml:space="preserve">) статьями целевых статей расходов, детализирующая бюджетные ассигнования </w:t>
      </w:r>
      <w:r w:rsidRPr="00B779AD">
        <w:rPr>
          <w:rFonts w:ascii="Arial" w:hAnsi="Arial" w:cs="Arial"/>
          <w:spacing w:val="-10"/>
        </w:rPr>
        <w:t xml:space="preserve">бюджета сельского поселения  </w:t>
      </w:r>
      <w:r>
        <w:rPr>
          <w:rFonts w:ascii="Arial" w:hAnsi="Arial" w:cs="Arial"/>
          <w:spacing w:val="-10"/>
        </w:rPr>
        <w:t xml:space="preserve">Кызыльский </w:t>
      </w:r>
      <w:r w:rsidRPr="00B779AD">
        <w:rPr>
          <w:rFonts w:ascii="Arial" w:hAnsi="Arial" w:cs="Arial"/>
          <w:spacing w:val="-10"/>
        </w:rPr>
        <w:t xml:space="preserve">сельсовет муниципального района Альшеевский район Республики Башкортостан </w:t>
      </w:r>
      <w:r w:rsidRPr="00B779AD">
        <w:rPr>
          <w:rFonts w:ascii="Arial" w:hAnsi="Arial" w:cs="Arial"/>
        </w:rPr>
        <w:t>установлена в приложении № 2 к настоящему Порядку.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en-US"/>
        </w:rPr>
      </w:pPr>
      <w:proofErr w:type="gramStart"/>
      <w:r w:rsidRPr="00B779AD">
        <w:rPr>
          <w:rFonts w:ascii="Arial" w:hAnsi="Arial" w:cs="Arial"/>
          <w:lang w:eastAsia="en-US"/>
        </w:rPr>
        <w:t xml:space="preserve">Расходы бюджета сельского поселения </w:t>
      </w:r>
      <w:r>
        <w:rPr>
          <w:rFonts w:ascii="Arial" w:hAnsi="Arial" w:cs="Arial"/>
          <w:lang w:eastAsia="en-US"/>
        </w:rPr>
        <w:t xml:space="preserve">Кызыльский </w:t>
      </w:r>
      <w:r w:rsidRPr="00B779AD">
        <w:rPr>
          <w:rFonts w:ascii="Arial" w:hAnsi="Arial" w:cs="Arial"/>
          <w:lang w:eastAsia="en-US"/>
        </w:rPr>
        <w:t>сельсовет муниципального района Альшеевский район Республики Башкортостан на реализацию мероприятий 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 технологий в деятельности органов  местного самоуправления, в том числе  находящихся в их ведении муниципальных казенных учреждений муниципального района Альшеевский район Республики Башкортостан подлежат отражению</w:t>
      </w:r>
      <w:proofErr w:type="gramEnd"/>
      <w:r w:rsidRPr="00B779AD">
        <w:rPr>
          <w:rFonts w:ascii="Arial" w:hAnsi="Arial" w:cs="Arial"/>
          <w:lang w:eastAsia="en-US"/>
        </w:rPr>
        <w:t xml:space="preserve"> по виду расхода 242 «Закупка товаров, работ, услуг в сфере информационно-коммуникационных технологий».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en-US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trike/>
          <w:lang w:eastAsia="en-US"/>
        </w:rPr>
      </w:pPr>
      <w:r w:rsidRPr="00B779AD">
        <w:rPr>
          <w:rFonts w:ascii="Arial" w:hAnsi="Arial" w:cs="Arial"/>
          <w:lang w:eastAsia="en-US"/>
        </w:rPr>
        <w:t xml:space="preserve"> 2. Перечень и правила отнесения расходов бюджета сельского поселения  </w:t>
      </w:r>
      <w:r>
        <w:rPr>
          <w:rFonts w:ascii="Arial" w:hAnsi="Arial" w:cs="Arial"/>
          <w:lang w:eastAsia="en-US"/>
        </w:rPr>
        <w:t xml:space="preserve">Кызыльский </w:t>
      </w:r>
      <w:r w:rsidRPr="00B779AD">
        <w:rPr>
          <w:rFonts w:ascii="Arial" w:hAnsi="Arial" w:cs="Arial"/>
          <w:lang w:eastAsia="en-US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Республики Башкортостан на соответствующие направления расходов.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ind w:firstLine="708"/>
        <w:jc w:val="both"/>
        <w:rPr>
          <w:rFonts w:ascii="Arial" w:hAnsi="Arial" w:cs="Arial"/>
          <w:lang w:eastAsia="en-US"/>
        </w:rPr>
      </w:pPr>
      <w:r w:rsidRPr="00B779AD">
        <w:rPr>
          <w:rFonts w:ascii="Arial" w:hAnsi="Arial" w:cs="Arial"/>
        </w:rPr>
        <w:t>2.1. </w:t>
      </w:r>
      <w:r w:rsidRPr="00B779AD">
        <w:rPr>
          <w:rFonts w:ascii="Arial" w:hAnsi="Arial" w:cs="Arial"/>
          <w:lang w:eastAsia="en-US"/>
        </w:rPr>
        <w:t>Направления расходов, увязываемые с программными (</w:t>
      </w:r>
      <w:proofErr w:type="spellStart"/>
      <w:r w:rsidRPr="00B779AD">
        <w:rPr>
          <w:rFonts w:ascii="Arial" w:hAnsi="Arial" w:cs="Arial"/>
          <w:lang w:eastAsia="en-US"/>
        </w:rPr>
        <w:t>непрограммными</w:t>
      </w:r>
      <w:proofErr w:type="spellEnd"/>
      <w:r w:rsidRPr="00B779AD">
        <w:rPr>
          <w:rFonts w:ascii="Arial" w:hAnsi="Arial" w:cs="Arial"/>
          <w:lang w:eastAsia="en-US"/>
        </w:rPr>
        <w:t>) статьями целевых статей расходов бюджета</w:t>
      </w:r>
      <w:r w:rsidRPr="00B779AD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</w:t>
      </w:r>
      <w:r w:rsidRPr="00B779AD">
        <w:rPr>
          <w:rFonts w:ascii="Arial" w:hAnsi="Arial" w:cs="Arial"/>
          <w:lang w:eastAsia="en-US"/>
        </w:rPr>
        <w:t xml:space="preserve"> Республики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- 02030 Глава муниципального образования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муниципального района Альшеевский район Республики Башкортостан на оплату труда глав сельских поселений </w:t>
      </w:r>
      <w:r w:rsidRPr="00B779AD">
        <w:rPr>
          <w:rFonts w:ascii="Arial" w:hAnsi="Arial" w:cs="Arial"/>
        </w:rPr>
        <w:t>муниципального района Альшеевский район Республики Башкортостан, с учетом начислений</w:t>
      </w:r>
      <w:r w:rsidRPr="00B779AD">
        <w:rPr>
          <w:rFonts w:ascii="Arial" w:hAnsi="Arial" w:cs="Arial"/>
          <w:snapToGrid w:val="0"/>
        </w:rPr>
        <w:t>.</w:t>
      </w:r>
    </w:p>
    <w:p w:rsidR="00B779AD" w:rsidRPr="00B779AD" w:rsidRDefault="00B779AD" w:rsidP="00B779AD">
      <w:pPr>
        <w:jc w:val="both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bookmarkStart w:id="6" w:name="OLE_LINK4"/>
      <w:r w:rsidRPr="00B779AD">
        <w:rPr>
          <w:rFonts w:ascii="Arial" w:hAnsi="Arial" w:cs="Arial"/>
          <w:snapToGrid w:val="0"/>
        </w:rPr>
        <w:lastRenderedPageBreak/>
        <w:t>- 02040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 xml:space="preserve">Аппараты органов муниципальной власти  </w:t>
      </w:r>
      <w:r w:rsidRPr="00B779AD">
        <w:rPr>
          <w:rFonts w:ascii="Arial" w:hAnsi="Arial" w:cs="Arial"/>
        </w:rPr>
        <w:t xml:space="preserve">муниципального района Альшеевский район </w:t>
      </w:r>
      <w:r w:rsidRPr="00B779AD">
        <w:rPr>
          <w:rFonts w:ascii="Arial" w:hAnsi="Arial" w:cs="Arial"/>
          <w:snapToGrid w:val="0"/>
        </w:rPr>
        <w:t>Республики Башкортостан</w:t>
      </w:r>
    </w:p>
    <w:p w:rsidR="00B779AD" w:rsidRPr="00B779AD" w:rsidRDefault="00B779AD" w:rsidP="00B779AD">
      <w:pPr>
        <w:autoSpaceDE w:val="0"/>
        <w:autoSpaceDN w:val="0"/>
        <w:ind w:right="1"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По данному направлению расходов отражаются расходы бюджета</w:t>
      </w:r>
      <w:r w:rsidRPr="00B779AD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</w:t>
      </w:r>
      <w:r w:rsidRPr="00B779AD">
        <w:rPr>
          <w:rFonts w:ascii="Arial" w:hAnsi="Arial" w:cs="Arial"/>
          <w:snapToGrid w:val="0"/>
        </w:rPr>
        <w:t xml:space="preserve"> Республики Башкортостан</w:t>
      </w:r>
      <w:r w:rsidRPr="00B779AD">
        <w:rPr>
          <w:rFonts w:ascii="Arial" w:hAnsi="Arial" w:cs="Arial"/>
        </w:rPr>
        <w:t xml:space="preserve"> на обеспечение выполнения функций:</w:t>
      </w:r>
    </w:p>
    <w:p w:rsidR="00B779AD" w:rsidRPr="00B779AD" w:rsidRDefault="00B779AD" w:rsidP="00B779AD">
      <w:pPr>
        <w:autoSpaceDE w:val="0"/>
        <w:autoSpaceDN w:val="0"/>
        <w:ind w:right="1"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аппаратов муниципальных органов муниципального района Альшеевский район Республики Башкортостан;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</w:t>
      </w:r>
      <w:r w:rsidRPr="00B779AD">
        <w:rPr>
          <w:rFonts w:ascii="Arial" w:hAnsi="Arial" w:cs="Arial"/>
          <w:snapToGrid w:val="0"/>
        </w:rPr>
        <w:t>направлению расходов</w:t>
      </w:r>
      <w:r w:rsidRPr="00B779AD">
        <w:rPr>
          <w:rFonts w:ascii="Arial" w:hAnsi="Arial" w:cs="Arial"/>
        </w:rPr>
        <w:t xml:space="preserve"> не учитываются расходы на строительство административных зданий и жилищное строительство.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- 02300  Доплата к пенсии муниципальных служащих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snapToGrid w:val="0"/>
        </w:rPr>
        <w:t xml:space="preserve"> Республики Башкортостан на доплату к пенсии муниципальных служащих муниципального района.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tabs>
          <w:tab w:val="left" w:pos="4460"/>
        </w:tabs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>- 03150 Дорожное хозяйство</w:t>
      </w:r>
      <w:r w:rsidRPr="00B779AD">
        <w:rPr>
          <w:rFonts w:ascii="Arial" w:hAnsi="Arial" w:cs="Arial"/>
        </w:rPr>
        <w:tab/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</w:t>
      </w:r>
      <w:r w:rsidRPr="00B779AD">
        <w:rPr>
          <w:rFonts w:ascii="Arial" w:hAnsi="Arial" w:cs="Arial"/>
        </w:rPr>
        <w:t xml:space="preserve">муниципального района Альшеевский район </w:t>
      </w:r>
      <w:r w:rsidRPr="00B779AD">
        <w:rPr>
          <w:rFonts w:ascii="Arial" w:hAnsi="Arial" w:cs="Arial"/>
          <w:snapToGrid w:val="0"/>
        </w:rPr>
        <w:t>Республики Башкортостан</w:t>
      </w:r>
      <w:r w:rsidRPr="00B779AD">
        <w:rPr>
          <w:rFonts w:ascii="Arial" w:hAnsi="Arial" w:cs="Arial"/>
        </w:rPr>
        <w:t xml:space="preserve"> на использование бюджетных ассигнований Дорожного фонда муниципального района Альшеевский район </w:t>
      </w:r>
      <w:r w:rsidRPr="00B779AD">
        <w:rPr>
          <w:rFonts w:ascii="Arial" w:hAnsi="Arial" w:cs="Arial"/>
          <w:snapToGrid w:val="0"/>
        </w:rPr>
        <w:t>Республики Башкортостан</w:t>
      </w:r>
      <w:r w:rsidRPr="00B779AD">
        <w:rPr>
          <w:rFonts w:ascii="Arial" w:hAnsi="Arial" w:cs="Arial"/>
        </w:rPr>
        <w:t xml:space="preserve">  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- 03330 Проведение работ по землеустройству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proofErr w:type="gramStart"/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 Республики Башкортостан на проведение работ по землеустройству, включая работы по описанию местоположения и утверждению границ населенных пунктов   с постановкой их на государственный кадастровый учет, кадастровые работы в целях разграничения и регистрации прав собственности на землю, работы </w:t>
      </w:r>
      <w:r w:rsidRPr="00B779AD">
        <w:rPr>
          <w:rFonts w:ascii="Arial" w:hAnsi="Arial" w:cs="Arial"/>
        </w:rPr>
        <w:br/>
        <w:t>по почвенному обследованию земель сельскохозяйственного назначения, корректировке и оцифровке</w:t>
      </w:r>
      <w:proofErr w:type="gramEnd"/>
      <w:r w:rsidRPr="00B779AD">
        <w:rPr>
          <w:rFonts w:ascii="Arial" w:hAnsi="Arial" w:cs="Arial"/>
        </w:rPr>
        <w:t xml:space="preserve"> почвенных карт, работы по инвентаризации земель различных категорий, находящихся в муниципальной  собственности.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- 03560 Мероприятия в области коммунального хозяйства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>сельсовет муниципального района Альшеевский район Республики Башкортостан на мероприятия в области коммунального хозяйства.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>- 06050 Мероприятия по благоустройству территорий населенных пунктов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</w:t>
      </w:r>
      <w:r w:rsidRPr="00B779AD">
        <w:rPr>
          <w:rFonts w:ascii="Arial" w:hAnsi="Arial" w:cs="Arial"/>
        </w:rPr>
        <w:t xml:space="preserve">муниципального района Альшеевский район </w:t>
      </w:r>
      <w:r w:rsidRPr="00B779AD">
        <w:rPr>
          <w:rFonts w:ascii="Arial" w:hAnsi="Arial" w:cs="Arial"/>
          <w:snapToGrid w:val="0"/>
        </w:rPr>
        <w:t>Республики Башкортостан на предоставление межбюджетных  трансфертов бюджетам поселений  на благоустройство территорий  сельских поселений.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  - 06070 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муниципального района Альшеевский район Республики Башкортостан на мероприятия по формированию современной городской среды в сельском поселении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>сельсовет.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  <w:highlight w:val="yellow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- 06400 Организация и содержание мест захоронения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следующие расходы бюджета сельского поселения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на организацию и содержание мест захоронения в сельском поселении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</w:t>
      </w:r>
      <w:r w:rsidRPr="00B779AD">
        <w:rPr>
          <w:rFonts w:ascii="Arial" w:hAnsi="Arial" w:cs="Arial"/>
          <w:snapToGrid w:val="0"/>
        </w:rPr>
        <w:t>.</w:t>
      </w:r>
    </w:p>
    <w:p w:rsidR="00B779AD" w:rsidRPr="00B779AD" w:rsidRDefault="00B779AD" w:rsidP="00B779AD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napToGrid w:val="0"/>
        </w:rPr>
        <w:t>- 07500 Резервные фонды местных администраций</w:t>
      </w:r>
    </w:p>
    <w:p w:rsidR="00B779AD" w:rsidRPr="00B779AD" w:rsidRDefault="00B779AD" w:rsidP="00B779AD">
      <w:pPr>
        <w:tabs>
          <w:tab w:val="left" w:pos="1668"/>
          <w:tab w:val="left" w:pos="2760"/>
        </w:tabs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 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snapToGrid w:val="0"/>
        </w:rPr>
        <w:t xml:space="preserve"> Республики Башкортостан</w:t>
      </w:r>
      <w:r w:rsidRPr="00B779AD">
        <w:rPr>
          <w:rFonts w:ascii="Arial" w:hAnsi="Arial" w:cs="Arial"/>
        </w:rPr>
        <w:t xml:space="preserve"> по  резервному фонду 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lastRenderedPageBreak/>
        <w:t>- 42970  Переподготовка и повышение квалификации кадров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</w:t>
      </w:r>
      <w:proofErr w:type="gramStart"/>
      <w:r w:rsidRPr="00B779AD">
        <w:rPr>
          <w:rFonts w:ascii="Arial" w:hAnsi="Arial" w:cs="Arial"/>
          <w:snapToGrid w:val="0"/>
        </w:rPr>
        <w:t>отражаются расходы бюджета по данному направлению расходов отражаются</w:t>
      </w:r>
      <w:proofErr w:type="gramEnd"/>
      <w:r w:rsidRPr="00B779AD">
        <w:rPr>
          <w:rFonts w:ascii="Arial" w:hAnsi="Arial" w:cs="Arial"/>
          <w:snapToGrid w:val="0"/>
        </w:rPr>
        <w:t xml:space="preserve">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snapToGrid w:val="0"/>
        </w:rPr>
        <w:t xml:space="preserve"> Республики Башкортостан Республики Башкортостан</w:t>
      </w:r>
      <w:r w:rsidRPr="00B779AD">
        <w:rPr>
          <w:rFonts w:ascii="Arial" w:hAnsi="Arial" w:cs="Arial"/>
        </w:rPr>
        <w:t xml:space="preserve"> на переподготовку и повышение квалификации кадров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- 64450 Публикация правовых актов и иной официальной информации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  <w:spacing w:val="-6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  <w:spacing w:val="-6"/>
        </w:rPr>
        <w:t xml:space="preserve">Кызыльский </w:t>
      </w:r>
      <w:r w:rsidRPr="00B779AD">
        <w:rPr>
          <w:rFonts w:ascii="Arial" w:hAnsi="Arial" w:cs="Arial"/>
          <w:snapToGrid w:val="0"/>
          <w:spacing w:val="-6"/>
        </w:rPr>
        <w:t xml:space="preserve">сельсовет </w:t>
      </w:r>
      <w:r w:rsidRPr="00B779AD">
        <w:rPr>
          <w:rFonts w:ascii="Arial" w:hAnsi="Arial" w:cs="Arial"/>
        </w:rPr>
        <w:t xml:space="preserve">муниципального района Альшеевский район </w:t>
      </w:r>
      <w:r w:rsidRPr="00B779AD">
        <w:rPr>
          <w:rFonts w:ascii="Arial" w:hAnsi="Arial" w:cs="Arial"/>
          <w:snapToGrid w:val="0"/>
          <w:spacing w:val="-6"/>
        </w:rPr>
        <w:t>Республики Башкортостан</w:t>
      </w:r>
      <w:r w:rsidRPr="00B779AD">
        <w:rPr>
          <w:rFonts w:ascii="Arial" w:hAnsi="Arial" w:cs="Arial"/>
          <w:spacing w:val="-6"/>
          <w:lang w:eastAsia="en-US"/>
        </w:rPr>
        <w:t xml:space="preserve">,  на </w:t>
      </w:r>
      <w:r w:rsidRPr="00B779AD">
        <w:rPr>
          <w:rFonts w:ascii="Arial" w:hAnsi="Arial" w:cs="Arial"/>
          <w:snapToGrid w:val="0"/>
        </w:rPr>
        <w:t>публикацию правовых актов и иной официальной информации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- 99999 Условно утвержденные расходы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>сельсовет муниципального района Альшеевский район Республики Башкортостан, не распределенные в плановом периоде в соответствии с классификацией расходов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2.2. Направления расходов, предназначенные для отражения расходов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по предоставлению межбюджетных трансфертов другим бюджетам бюджетной системы Российской Федерации источником финансового обеспечения которых являются средства республиканского бюджета и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- 71020 Дотации на выравнивание бюджетной обеспеченности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по предоставлению дотаций бюджетам сельских поселений на выравнивание бюджетной обеспеченности.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Поступление в бюджеты муниципальных образований дотаций на указанные цели отражается по соответствующим кодам вида доходов 000 2 02 15001 00 0000 150 «Дотации на выравнивание бюджетной обеспеченности»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- 71050 Дотации на поддержку мер по обеспечению сбалансированности бюджетов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по предоставлению дотаций бюджетам сельских поселений на поддержку мер по обеспечению сбалансированности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Поступление в бюджеты муниципальных образований дотаций на указанные цели отражается по соответствующим кодам вида доходов 000 2 02 15002 00 0000 150 «Дотации бюджетам на поддержку мер по обеспечению сбалансированности бюджетов»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- 74000</w:t>
      </w:r>
      <w:proofErr w:type="gramStart"/>
      <w:r w:rsidRPr="00B779AD">
        <w:rPr>
          <w:rFonts w:ascii="Arial" w:hAnsi="Arial" w:cs="Arial"/>
          <w:snapToGrid w:val="0"/>
        </w:rPr>
        <w:t> И</w:t>
      </w:r>
      <w:proofErr w:type="gramEnd"/>
      <w:r w:rsidRPr="00B779AD">
        <w:rPr>
          <w:rFonts w:ascii="Arial" w:hAnsi="Arial" w:cs="Arial"/>
          <w:snapToGrid w:val="0"/>
        </w:rPr>
        <w:t>ные безвозмездные и безвозвратные перечисления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муниципального района Альшеевский район Республики Башкортостан на предоставление иных межбюджетных трансфертов бюджетам сельских поселений</w:t>
      </w:r>
      <w:r w:rsidRPr="00B779AD">
        <w:rPr>
          <w:rFonts w:ascii="Arial" w:hAnsi="Arial" w:cs="Arial"/>
          <w:snapToGrid w:val="0"/>
        </w:rPr>
        <w:t>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Поступление в бюджеты муниципальных образований иных межбюджетных трансфертов на указанные цели отражается </w:t>
      </w:r>
      <w:r w:rsidRPr="00B779AD">
        <w:rPr>
          <w:rFonts w:ascii="Arial" w:hAnsi="Arial" w:cs="Arial"/>
        </w:rPr>
        <w:br/>
        <w:t>по соответствующим кодам вида доходов 000 2 02 90054 00 0000 150«Прочие безвозмездные поступления в бюджеты сельских поселений от бюджетов муниципальных районов»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- 74040</w:t>
      </w:r>
      <w:proofErr w:type="gramStart"/>
      <w:r w:rsidRPr="00B779AD">
        <w:rPr>
          <w:rFonts w:ascii="Arial" w:hAnsi="Arial" w:cs="Arial"/>
          <w:snapToGrid w:val="0"/>
        </w:rPr>
        <w:t> </w:t>
      </w:r>
      <w:r w:rsidRPr="00B779AD">
        <w:rPr>
          <w:rFonts w:ascii="Arial" w:hAnsi="Arial" w:cs="Arial"/>
        </w:rPr>
        <w:t>И</w:t>
      </w:r>
      <w:proofErr w:type="gramEnd"/>
      <w:r w:rsidRPr="00B779AD">
        <w:rPr>
          <w:rFonts w:ascii="Arial" w:hAnsi="Arial" w:cs="Arial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 xml:space="preserve">сельсовет муниципального района Альшеевский район Республики Башкортостан на предоставление иных межбюджетных трансфертов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поселений. 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 xml:space="preserve">Поступление в бюджеты муниципальных образований иных межбюджетных трансфертов на указанные цели отражается по соответствующим кодам вида доходов </w:t>
      </w:r>
      <w:r w:rsidRPr="00B779AD">
        <w:rPr>
          <w:rFonts w:ascii="Arial" w:hAnsi="Arial" w:cs="Arial"/>
        </w:rPr>
        <w:lastRenderedPageBreak/>
        <w:t>000 2 02 49999 00 7404 150«Прочие межбюджетные трансферты, передаваемые бюджетам (мероприятия по благоустройству территорий населенных пунктов, коммунальному хозяйству, обеспечению мер пожарной безопасности</w:t>
      </w:r>
      <w:r w:rsidRPr="00B779AD">
        <w:rPr>
          <w:rFonts w:ascii="Arial" w:hAnsi="Arial" w:cs="Arial"/>
        </w:rPr>
        <w:br/>
        <w:t xml:space="preserve"> и осуществлению дорожной деятельности в границах сельских поселений)» классификации доходов бюджетов.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 xml:space="preserve">Также по данному направлению расходов отражаются расходы бюджетов сельского поселения </w:t>
      </w:r>
      <w:r>
        <w:rPr>
          <w:rFonts w:ascii="Arial" w:hAnsi="Arial" w:cs="Arial"/>
        </w:rPr>
        <w:t xml:space="preserve">Кызыльский </w:t>
      </w:r>
      <w:r w:rsidRPr="00B779AD">
        <w:rPr>
          <w:rFonts w:ascii="Arial" w:hAnsi="Arial" w:cs="Arial"/>
        </w:rPr>
        <w:t>сельсовет муниципальных образований</w:t>
      </w:r>
      <w:r w:rsidRPr="00B779AD">
        <w:rPr>
          <w:rFonts w:ascii="Arial" w:hAnsi="Arial" w:cs="Arial"/>
          <w:snapToGrid w:val="0"/>
        </w:rPr>
        <w:t xml:space="preserve"> на указанные цели, осуществляемые за счет </w:t>
      </w:r>
      <w:r w:rsidRPr="00B779AD">
        <w:rPr>
          <w:rFonts w:ascii="Arial" w:hAnsi="Arial" w:cs="Arial"/>
        </w:rPr>
        <w:t>иных межбюджетных трансфертов</w:t>
      </w:r>
      <w:r w:rsidRPr="00B779AD">
        <w:rPr>
          <w:rFonts w:ascii="Arial" w:hAnsi="Arial" w:cs="Arial"/>
          <w:snapToGrid w:val="0"/>
        </w:rPr>
        <w:t xml:space="preserve"> из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>сельсовет муниципального района Альшеевский район Республики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pacing w:val="-6"/>
          <w:lang w:eastAsia="en-US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2.3. </w:t>
      </w:r>
      <w:proofErr w:type="gramStart"/>
      <w:r w:rsidRPr="00B779AD">
        <w:rPr>
          <w:rFonts w:ascii="Arial" w:hAnsi="Arial" w:cs="Arial"/>
          <w:snapToGrid w:val="0"/>
        </w:rPr>
        <w:t xml:space="preserve">Направления расходов, предназначенные для отражения расходов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муниципального района Альшеевский район Республики Башкортостан, источником финансового обеспечения которых являются средства федерального бюджета (бюджетов государственных внебюджетных фондов Российской Федерации, государственных и негосударственных организаций), а также расходов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>сельсовет муниципального района Альшеевский район Республики Башкортостан, в целях софинансирования которых предоставляются межбюджетные трансферты из федерального бюджета (бюджетов</w:t>
      </w:r>
      <w:proofErr w:type="gramEnd"/>
      <w:r w:rsidRPr="00B779AD">
        <w:rPr>
          <w:rFonts w:ascii="Arial" w:hAnsi="Arial" w:cs="Arial"/>
          <w:snapToGrid w:val="0"/>
        </w:rPr>
        <w:t xml:space="preserve"> государственных внебюджетных фондов Российской Федерации, государственных и негосударственных организаций).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- 51180 Субвенции на осуществление первичного воинского учета на территориях, где отсутствуют военные комиссариаты</w:t>
      </w:r>
    </w:p>
    <w:p w:rsidR="00B779AD" w:rsidRPr="00B779AD" w:rsidRDefault="00B779AD" w:rsidP="00B779AD">
      <w:pPr>
        <w:ind w:firstLine="708"/>
        <w:jc w:val="both"/>
        <w:rPr>
          <w:rFonts w:ascii="Arial" w:hAnsi="Arial" w:cs="Arial"/>
          <w:i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 </w:t>
      </w:r>
      <w:r>
        <w:rPr>
          <w:rFonts w:ascii="Arial" w:hAnsi="Arial" w:cs="Arial"/>
          <w:snapToGrid w:val="0"/>
        </w:rPr>
        <w:t xml:space="preserve">Кызыльский </w:t>
      </w:r>
      <w:r w:rsidRPr="00B779AD">
        <w:rPr>
          <w:rFonts w:ascii="Arial" w:hAnsi="Arial" w:cs="Arial"/>
          <w:snapToGrid w:val="0"/>
        </w:rPr>
        <w:t xml:space="preserve">сельсовет муниципального района Альшеевский район Республики Башкортостан, осуществляемые за счет средств федерального бюджета, на предоставление субвенций бюджетам сельских поселений </w:t>
      </w:r>
      <w:r w:rsidRPr="00B779AD">
        <w:rPr>
          <w:rFonts w:ascii="Arial" w:hAnsi="Arial" w:cs="Arial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</w:t>
      </w:r>
      <w:r w:rsidRPr="00B779AD">
        <w:rPr>
          <w:rFonts w:ascii="Arial" w:hAnsi="Arial" w:cs="Arial"/>
        </w:rPr>
        <w:t>000 2</w:t>
      </w:r>
      <w:r w:rsidRPr="00B779AD">
        <w:rPr>
          <w:rFonts w:ascii="Arial" w:hAnsi="Arial" w:cs="Arial"/>
          <w:lang w:val="en-US"/>
        </w:rPr>
        <w:t> </w:t>
      </w:r>
      <w:r w:rsidRPr="00B779AD">
        <w:rPr>
          <w:rFonts w:ascii="Arial" w:hAnsi="Arial" w:cs="Arial"/>
        </w:rPr>
        <w:t>02</w:t>
      </w:r>
      <w:r w:rsidRPr="00B779AD">
        <w:rPr>
          <w:rFonts w:ascii="Arial" w:hAnsi="Arial" w:cs="Arial"/>
          <w:lang w:val="en-US"/>
        </w:rPr>
        <w:t> </w:t>
      </w:r>
      <w:r w:rsidRPr="00B779AD">
        <w:rPr>
          <w:rFonts w:ascii="Arial" w:hAnsi="Arial" w:cs="Arial"/>
        </w:rPr>
        <w:t>35118</w:t>
      </w:r>
      <w:r w:rsidRPr="00B779AD">
        <w:rPr>
          <w:rFonts w:ascii="Arial" w:hAnsi="Arial" w:cs="Arial"/>
          <w:lang w:val="en-US"/>
        </w:rPr>
        <w:t> </w:t>
      </w:r>
      <w:r w:rsidRPr="00B779AD">
        <w:rPr>
          <w:rFonts w:ascii="Arial" w:hAnsi="Arial" w:cs="Arial"/>
        </w:rPr>
        <w:t>00</w:t>
      </w:r>
      <w:r w:rsidRPr="00B779AD">
        <w:rPr>
          <w:rFonts w:ascii="Arial" w:hAnsi="Arial" w:cs="Arial"/>
          <w:lang w:val="en-US"/>
        </w:rPr>
        <w:t> </w:t>
      </w:r>
      <w:r w:rsidRPr="00B779AD">
        <w:rPr>
          <w:rFonts w:ascii="Arial" w:hAnsi="Arial" w:cs="Arial"/>
        </w:rPr>
        <w:t>0000</w:t>
      </w:r>
      <w:r w:rsidRPr="00B779AD">
        <w:rPr>
          <w:rFonts w:ascii="Arial" w:hAnsi="Arial" w:cs="Arial"/>
          <w:lang w:val="en-US"/>
        </w:rPr>
        <w:t> </w:t>
      </w:r>
      <w:r w:rsidRPr="00B779AD">
        <w:rPr>
          <w:rFonts w:ascii="Arial" w:hAnsi="Arial" w:cs="Arial"/>
        </w:rPr>
        <w:t>150«Субвенции бюджетам на осуществление первичного воинского учета на территориях,  где отсутствуют военные комиссариаты»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субвенций из федерального бюджета.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>5110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Субсидии на проведение комплексных кадастровых работ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  <w:snapToGrid w:val="0"/>
        </w:rPr>
        <w:t>Кызыльский сельсовет</w:t>
      </w:r>
      <w:r w:rsidRPr="00B779AD">
        <w:rPr>
          <w:rFonts w:ascii="Arial" w:hAnsi="Arial" w:cs="Arial"/>
          <w:snapToGrid w:val="0"/>
        </w:rPr>
        <w:t xml:space="preserve"> муниципального района Альшеевский район Республики Башкортостан, в том числе осуществляемые за счет средств федерального бюджета, по предоставлению субсидий бюджетам муниципальных образований на проведение комплексных кадастровых работ</w:t>
      </w:r>
      <w:r w:rsidRPr="00B779AD">
        <w:rPr>
          <w:rFonts w:ascii="Arial" w:hAnsi="Arial" w:cs="Arial"/>
        </w:rPr>
        <w:t xml:space="preserve"> в рамках федеральной целевой программы «Развитие единой государственной системы регистрации прав и кадастрового учета недвижимости»</w:t>
      </w:r>
      <w:r w:rsidRPr="00B779AD">
        <w:rPr>
          <w:rFonts w:ascii="Arial" w:hAnsi="Arial" w:cs="Arial"/>
          <w:snapToGrid w:val="0"/>
        </w:rPr>
        <w:t>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Поступление в бюджеты муниципальных образований субсидий на указанные цели отражается по соответствующим кодам вида доходов 000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2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02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25511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00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0000</w:t>
      </w:r>
      <w:r w:rsidRPr="00B779AD">
        <w:rPr>
          <w:rFonts w:ascii="Arial" w:hAnsi="Arial" w:cs="Arial"/>
          <w:snapToGrid w:val="0"/>
          <w:lang w:val="en-US"/>
        </w:rPr>
        <w:t> </w:t>
      </w:r>
      <w:r w:rsidRPr="00B779AD">
        <w:rPr>
          <w:rFonts w:ascii="Arial" w:hAnsi="Arial" w:cs="Arial"/>
          <w:snapToGrid w:val="0"/>
        </w:rPr>
        <w:t>150«Субсидии бюджетам на проведение комплексных кадастровых работ»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>5550</w:t>
      </w:r>
      <w:r w:rsidRPr="00B779AD">
        <w:rPr>
          <w:rFonts w:ascii="Arial" w:hAnsi="Arial" w:cs="Arial"/>
          <w:snapToGrid w:val="0"/>
        </w:rPr>
        <w:t xml:space="preserve"> Субсидии на поддержку </w:t>
      </w:r>
      <w:r w:rsidRPr="00B779AD">
        <w:rPr>
          <w:rFonts w:ascii="Arial" w:hAnsi="Arial" w:cs="Arial"/>
        </w:rPr>
        <w:t>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  <w:snapToGrid w:val="0"/>
        </w:rPr>
        <w:t>Кызыльский сельсовет</w:t>
      </w:r>
      <w:r w:rsidRPr="00B779AD">
        <w:rPr>
          <w:rFonts w:ascii="Arial" w:hAnsi="Arial" w:cs="Arial"/>
          <w:snapToGrid w:val="0"/>
        </w:rPr>
        <w:t xml:space="preserve"> муниципального района Альшеевский район Республики Башкортостан, в том числе осуществляемые за счет средств федерального бюджета, по предоставлению субсидий бюджетам муниципальных </w:t>
      </w:r>
      <w:r w:rsidRPr="00B779AD">
        <w:rPr>
          <w:rFonts w:ascii="Arial" w:hAnsi="Arial" w:cs="Arial"/>
        </w:rPr>
        <w:t>районов и городских округов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Поступление в бюджеты городских, сельских поселений межбюджетных трансфертов на указанные цели отражается по соответствующим кодам вида доходов 000 2 02 49999 00 5555 150 «Прочие межбюджетные трансферты, передаваемые бюджетам </w:t>
      </w:r>
      <w:r w:rsidRPr="00B779AD">
        <w:rPr>
          <w:rFonts w:ascii="Arial" w:hAnsi="Arial" w:cs="Arial"/>
          <w:snapToGrid w:val="0"/>
        </w:rPr>
        <w:t>(поддержка</w:t>
      </w:r>
      <w:r w:rsidRPr="00B779AD">
        <w:rPr>
          <w:rFonts w:ascii="Arial" w:hAnsi="Arial" w:cs="Arial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 xml:space="preserve">5660 </w:t>
      </w:r>
      <w:r w:rsidRPr="00B779AD">
        <w:rPr>
          <w:rFonts w:ascii="Arial" w:hAnsi="Arial" w:cs="Arial"/>
          <w:snapToGrid w:val="0"/>
        </w:rPr>
        <w:t> </w:t>
      </w:r>
      <w:r w:rsidRPr="00B779AD">
        <w:rPr>
          <w:rFonts w:ascii="Arial" w:hAnsi="Arial" w:cs="Arial"/>
          <w:color w:val="000000"/>
        </w:rPr>
        <w:t xml:space="preserve">Субсидии на </w:t>
      </w:r>
      <w:r w:rsidRPr="00B779AD">
        <w:rPr>
          <w:rFonts w:ascii="Arial" w:hAnsi="Arial" w:cs="Arial"/>
          <w:snapToGrid w:val="0"/>
        </w:rPr>
        <w:t>мероприятия в области обращения с отходами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  <w:snapToGrid w:val="0"/>
        </w:rPr>
        <w:t>Кызыльский сельсовет</w:t>
      </w:r>
      <w:r w:rsidRPr="00B779AD">
        <w:rPr>
          <w:rFonts w:ascii="Arial" w:hAnsi="Arial" w:cs="Arial"/>
          <w:snapToGrid w:val="0"/>
        </w:rPr>
        <w:t xml:space="preserve"> муниципального района Альшеевский район Республики Башкортостан, в том числе осуществляемые за счет средств федерального бюджета, </w:t>
      </w:r>
      <w:r w:rsidRPr="00B779AD">
        <w:rPr>
          <w:rFonts w:ascii="Arial" w:hAnsi="Arial" w:cs="Arial"/>
        </w:rPr>
        <w:t xml:space="preserve">по предоставлению субсидий бюджетам муниципальных образований </w:t>
      </w:r>
      <w:r w:rsidRPr="00B779AD">
        <w:rPr>
          <w:rFonts w:ascii="Arial" w:hAnsi="Arial" w:cs="Arial"/>
          <w:color w:val="000000"/>
        </w:rPr>
        <w:t xml:space="preserve">на </w:t>
      </w:r>
      <w:r w:rsidRPr="00B779AD">
        <w:rPr>
          <w:rFonts w:ascii="Arial" w:hAnsi="Arial" w:cs="Arial"/>
          <w:snapToGrid w:val="0"/>
        </w:rPr>
        <w:t>мероприятия в области обращения с отходами.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>Поступление в бюджеты муниципальных образований субсидий на указанные цели отражается по соответствующим кодам вида доходов 000 2 02 25566 00 0000 150 «Субсидии бюджетам на мероприятия в области обращения с отходами»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>5672</w:t>
      </w:r>
      <w:r w:rsidRPr="00B779AD">
        <w:rPr>
          <w:rFonts w:ascii="Arial" w:hAnsi="Arial" w:cs="Arial"/>
          <w:snapToGrid w:val="0"/>
        </w:rPr>
        <w:t xml:space="preserve"> Субсидии на мероприятия по развитию водоснабжения в сельской местности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</w:t>
      </w:r>
      <w:r w:rsidRPr="00B779AD">
        <w:rPr>
          <w:rFonts w:ascii="Arial" w:hAnsi="Arial" w:cs="Arial"/>
          <w:snapToGrid w:val="0"/>
        </w:rPr>
        <w:t>, в том числе осуществляемые за счет средств федерального бюджета,</w:t>
      </w:r>
      <w:r w:rsidRPr="00B779AD">
        <w:rPr>
          <w:rFonts w:ascii="Arial" w:hAnsi="Arial" w:cs="Arial"/>
        </w:rPr>
        <w:t xml:space="preserve"> по предоставлению субсидий бюджетам муниципальных образований на реализацию </w:t>
      </w:r>
      <w:r w:rsidRPr="00B779AD">
        <w:rPr>
          <w:rFonts w:ascii="Arial" w:hAnsi="Arial" w:cs="Arial"/>
          <w:snapToGrid w:val="0"/>
        </w:rPr>
        <w:t>мероприятий по развитию водоснабжения в сельской местности.</w:t>
      </w:r>
    </w:p>
    <w:p w:rsidR="00B779AD" w:rsidRPr="00B779AD" w:rsidRDefault="00B779AD" w:rsidP="00B779A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Поступление в бюджеты муниципальных образований субсидий на указанные цели отражается по соответствующим кодам вида доходов 000 2 02 25567 00 5672 150 «</w:t>
      </w:r>
      <w:r w:rsidRPr="00B779AD">
        <w:rPr>
          <w:rFonts w:ascii="Arial" w:hAnsi="Arial" w:cs="Arial"/>
        </w:rPr>
        <w:t xml:space="preserve">Субсидии бюджетам на реализацию мероприятий по устойчивому развитию сельских территорий </w:t>
      </w:r>
      <w:r w:rsidRPr="00B779AD">
        <w:rPr>
          <w:rFonts w:ascii="Arial" w:hAnsi="Arial" w:cs="Arial"/>
          <w:snapToGrid w:val="0"/>
        </w:rPr>
        <w:t>(мероприятия по развитию водоснабжения в сельской местности)»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>5677</w:t>
      </w:r>
      <w:r w:rsidRPr="00B779AD">
        <w:rPr>
          <w:rFonts w:ascii="Arial" w:hAnsi="Arial" w:cs="Arial"/>
          <w:snapToGrid w:val="0"/>
        </w:rPr>
        <w:t xml:space="preserve"> Субсидии на </w:t>
      </w:r>
      <w:proofErr w:type="spellStart"/>
      <w:r w:rsidRPr="00B779AD">
        <w:rPr>
          <w:rFonts w:ascii="Arial" w:hAnsi="Arial" w:cs="Arial"/>
          <w:snapToGrid w:val="0"/>
        </w:rPr>
        <w:t>грантовую</w:t>
      </w:r>
      <w:proofErr w:type="spellEnd"/>
      <w:r w:rsidRPr="00B779AD">
        <w:rPr>
          <w:rFonts w:ascii="Arial" w:hAnsi="Arial" w:cs="Arial"/>
          <w:snapToGrid w:val="0"/>
        </w:rPr>
        <w:t xml:space="preserve"> поддержку местных инициатив граждан, проживающих в сельской местности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Башкортостан, в том числе осуществляемые за счет средств федерального бюджета, по предоставлению субсидий бюджетам муниципальных образований </w:t>
      </w:r>
      <w:r w:rsidRPr="00B779AD">
        <w:rPr>
          <w:rFonts w:ascii="Arial" w:hAnsi="Arial" w:cs="Arial"/>
          <w:snapToGrid w:val="0"/>
        </w:rPr>
        <w:t xml:space="preserve">на </w:t>
      </w:r>
      <w:proofErr w:type="spellStart"/>
      <w:r w:rsidRPr="00B779AD">
        <w:rPr>
          <w:rFonts w:ascii="Arial" w:hAnsi="Arial" w:cs="Arial"/>
          <w:snapToGrid w:val="0"/>
        </w:rPr>
        <w:t>грантовую</w:t>
      </w:r>
      <w:proofErr w:type="spellEnd"/>
      <w:r w:rsidRPr="00B779AD">
        <w:rPr>
          <w:rFonts w:ascii="Arial" w:hAnsi="Arial" w:cs="Arial"/>
          <w:snapToGrid w:val="0"/>
        </w:rPr>
        <w:t xml:space="preserve"> поддержку местных инициатив граждан, проживающих в сельской местности.</w:t>
      </w:r>
    </w:p>
    <w:p w:rsidR="00B779AD" w:rsidRPr="00B779AD" w:rsidRDefault="00B779AD" w:rsidP="00B779A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Поступление в бюджеты муниципальных образований субсидий на указанные цели отражается по соответствующим кодам вида доходов 000 2 02 25567 00 5677 150 «Субсидии бюджетам на реализацию мероприятий по устойчивому развитию сельских территорий (</w:t>
      </w:r>
      <w:proofErr w:type="spellStart"/>
      <w:r w:rsidRPr="00B779AD">
        <w:rPr>
          <w:rFonts w:ascii="Arial" w:hAnsi="Arial" w:cs="Arial"/>
          <w:snapToGrid w:val="0"/>
        </w:rPr>
        <w:t>грантовая</w:t>
      </w:r>
      <w:proofErr w:type="spellEnd"/>
      <w:r w:rsidRPr="00B779AD">
        <w:rPr>
          <w:rFonts w:ascii="Arial" w:hAnsi="Arial" w:cs="Arial"/>
          <w:snapToGrid w:val="0"/>
        </w:rPr>
        <w:t xml:space="preserve"> поддержка местных инициатив граждан, проживающих в сельской местности)»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- </w:t>
      </w:r>
      <w:r w:rsidRPr="00B779AD">
        <w:rPr>
          <w:rFonts w:ascii="Arial" w:hAnsi="Arial" w:cs="Arial"/>
          <w:lang w:val="en-US"/>
        </w:rPr>
        <w:t>L</w:t>
      </w:r>
      <w:r w:rsidRPr="00B779AD">
        <w:rPr>
          <w:rFonts w:ascii="Arial" w:hAnsi="Arial" w:cs="Arial"/>
        </w:rPr>
        <w:t>5679</w:t>
      </w:r>
      <w:r w:rsidRPr="00B779AD">
        <w:rPr>
          <w:rFonts w:ascii="Arial" w:hAnsi="Arial" w:cs="Arial"/>
          <w:snapToGrid w:val="0"/>
        </w:rPr>
        <w:t xml:space="preserve"> Субсидии на </w:t>
      </w:r>
      <w:r w:rsidRPr="00B779AD">
        <w:rPr>
          <w:rFonts w:ascii="Arial" w:hAnsi="Arial" w:cs="Arial"/>
        </w:rPr>
        <w:t xml:space="preserve">реализацию мероприятий по строительству и реконструкции автомобильных дорог общего пользования </w:t>
      </w:r>
      <w:r w:rsidRPr="00B779AD">
        <w:rPr>
          <w:rFonts w:ascii="Arial" w:hAnsi="Arial" w:cs="Arial"/>
        </w:rPr>
        <w:br/>
        <w:t>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 xml:space="preserve">По данному направлению расходов отражаются расходы бюджета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Башкортостан, в том числе осуществляемые за счет средств федерального бюджета, по предоставлению субсидий бюджетам муниципальных районов и городских округов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</w:t>
      </w:r>
      <w:proofErr w:type="gramEnd"/>
      <w:r w:rsidRPr="00B779AD">
        <w:rPr>
          <w:rFonts w:ascii="Arial" w:hAnsi="Arial" w:cs="Arial"/>
        </w:rPr>
        <w:t xml:space="preserve"> объектам сельских населенных пунктов, а также к объектам производства и переработки сельскохозяйственной продукции.</w:t>
      </w:r>
    </w:p>
    <w:p w:rsidR="00B779AD" w:rsidRPr="00B779AD" w:rsidRDefault="00B779AD" w:rsidP="00B779A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napToGrid w:val="0"/>
        </w:rPr>
      </w:pPr>
      <w:proofErr w:type="gramStart"/>
      <w:r w:rsidRPr="00B779AD">
        <w:rPr>
          <w:rFonts w:ascii="Arial" w:hAnsi="Arial" w:cs="Arial"/>
          <w:snapToGrid w:val="0"/>
        </w:rPr>
        <w:t xml:space="preserve">Поступление в бюджеты муниципальных </w:t>
      </w:r>
      <w:r w:rsidRPr="00B779AD">
        <w:rPr>
          <w:rFonts w:ascii="Arial" w:hAnsi="Arial" w:cs="Arial"/>
        </w:rPr>
        <w:t xml:space="preserve">районов и городских округов </w:t>
      </w:r>
      <w:r w:rsidRPr="00B779AD">
        <w:rPr>
          <w:rFonts w:ascii="Arial" w:hAnsi="Arial" w:cs="Arial"/>
          <w:snapToGrid w:val="0"/>
        </w:rPr>
        <w:t>субсидий на указанные цели отражается по соответствующим кодам вида доходов000 2 02 25567 00 5679 150 «Субсидии бюджетам на реализацию мероприятий по устойчивому развитию сельских территорий (</w:t>
      </w:r>
      <w:r w:rsidRPr="00B779AD">
        <w:rPr>
          <w:rFonts w:ascii="Arial" w:hAnsi="Arial" w:cs="Arial"/>
        </w:rPr>
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</w:t>
      </w:r>
      <w:proofErr w:type="gramEnd"/>
      <w:r w:rsidRPr="00B779AD">
        <w:rPr>
          <w:rFonts w:ascii="Arial" w:hAnsi="Arial" w:cs="Arial"/>
        </w:rPr>
        <w:t xml:space="preserve"> населенных пунктов, а также к объектам производства и переработки сельскохозяйственной продукции</w:t>
      </w:r>
      <w:r w:rsidRPr="00B779AD">
        <w:rPr>
          <w:rFonts w:ascii="Arial" w:hAnsi="Arial" w:cs="Arial"/>
          <w:snapToGrid w:val="0"/>
        </w:rPr>
        <w:t>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 2 02 49999 00 5679 150 «Прочие межбюджетные трансферты, передаваемые бюджетам</w:t>
      </w:r>
      <w:r w:rsidRPr="00B779AD">
        <w:rPr>
          <w:rFonts w:ascii="Arial" w:hAnsi="Arial" w:cs="Arial"/>
          <w:snapToGrid w:val="0"/>
        </w:rPr>
        <w:t xml:space="preserve"> (</w:t>
      </w:r>
      <w:r w:rsidRPr="00B779AD">
        <w:rPr>
          <w:rFonts w:ascii="Arial" w:hAnsi="Arial" w:cs="Arial"/>
        </w:rPr>
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</w:t>
      </w:r>
      <w:proofErr w:type="gramEnd"/>
      <w:r w:rsidRPr="00B779AD">
        <w:rPr>
          <w:rFonts w:ascii="Arial" w:hAnsi="Arial" w:cs="Arial"/>
        </w:rPr>
        <w:t xml:space="preserve"> объектам производства и переработки сельскохозяйственной продукции)»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lastRenderedPageBreak/>
        <w:t xml:space="preserve">2.4. Направления расходов, предназначенные для отражения расходов бюджета сельского поселения </w:t>
      </w:r>
      <w:r>
        <w:rPr>
          <w:rFonts w:ascii="Arial" w:hAnsi="Arial" w:cs="Arial"/>
          <w:snapToGrid w:val="0"/>
        </w:rPr>
        <w:t>Кызыльский сельсовет</w:t>
      </w:r>
      <w:r w:rsidRPr="00B779AD">
        <w:rPr>
          <w:rFonts w:ascii="Arial" w:hAnsi="Arial" w:cs="Arial"/>
          <w:snapToGrid w:val="0"/>
        </w:rPr>
        <w:t xml:space="preserve"> муниципального района Альшеевский район Республики Башкортостан, источником финансового обеспечения которых являются средства бюджета Республики Башкортостан, а также расходов бюджета муниципального района Альшеевский район Республики Башкортостан, в целях софинансирования которых предоставляются межбюджетные трансферты из бюджета Республики Башкортостан.</w:t>
      </w:r>
    </w:p>
    <w:p w:rsidR="00B779AD" w:rsidRPr="00B779AD" w:rsidRDefault="00B779AD" w:rsidP="00B779AD">
      <w:pPr>
        <w:ind w:firstLine="709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</w:p>
    <w:p w:rsidR="00B779AD" w:rsidRPr="00B779AD" w:rsidRDefault="00B779AD" w:rsidP="00B779AD">
      <w:pPr>
        <w:ind w:firstLine="709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-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val="en-US"/>
        </w:rPr>
        <w:t>S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2010 Субсидии на софинансирование расходных обязательств, возникающих при выполнении полномочий органов местного </w:t>
      </w: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самоуправления</w:t>
      </w:r>
      <w:proofErr w:type="gram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но вопросам местного значения</w:t>
      </w:r>
    </w:p>
    <w:p w:rsidR="00B779AD" w:rsidRPr="00B779AD" w:rsidRDefault="00B779AD" w:rsidP="00B779AD">
      <w:pPr>
        <w:ind w:firstLine="709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 Республики Башкортостан в целях софинансирования расходных обязательств, возникающих при выполнении полномочии органов местного самоуправления по вопросам местного значения.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Поступление в бюджеты муниципальных образований субсидий на указанные цели отражается по соответствующим кодам вида доходов 000 2 02 20998 00 0000 150 «Субсидии бюджетам на финансовое обеспечение отдельных полномочий» классификации доходов бюджетов.</w:t>
      </w:r>
    </w:p>
    <w:p w:rsidR="00B779AD" w:rsidRPr="00B779AD" w:rsidRDefault="00B779AD" w:rsidP="00B779AD">
      <w:pPr>
        <w:jc w:val="both"/>
        <w:rPr>
          <w:rFonts w:ascii="Arial" w:hAnsi="Arial" w:cs="Arial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pacing w:val="-6"/>
          <w:lang w:eastAsia="en-US"/>
        </w:rPr>
      </w:pPr>
    </w:p>
    <w:p w:rsidR="00B779AD" w:rsidRPr="00B779AD" w:rsidRDefault="00B779AD" w:rsidP="00B779AD">
      <w:pPr>
        <w:pStyle w:val="aa"/>
        <w:widowControl w:val="0"/>
        <w:spacing w:after="0"/>
        <w:ind w:right="2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-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val="en-US"/>
        </w:rPr>
        <w:t>S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2170 Субсидий на осуществление мероприятий </w:t>
      </w: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обеспечению</w:t>
      </w:r>
      <w:proofErr w:type="gram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территории Республики Башкортостан документацией по планировке территорий</w:t>
      </w:r>
    </w:p>
    <w:p w:rsidR="00B779AD" w:rsidRPr="00B779AD" w:rsidRDefault="00B779AD" w:rsidP="00B779AD">
      <w:pPr>
        <w:pStyle w:val="aa"/>
        <w:widowControl w:val="0"/>
        <w:spacing w:after="0"/>
        <w:ind w:right="2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:rsidR="00B779AD" w:rsidRPr="00B779AD" w:rsidRDefault="00B779AD" w:rsidP="00B779AD">
      <w:pPr>
        <w:pStyle w:val="aa"/>
        <w:widowControl w:val="0"/>
        <w:spacing w:after="0"/>
        <w:ind w:right="2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Поступление в бюджеты муниципальных образований субсидий на указанные цели отражается по соответствующим кодам вила доходов 000 2 02 20077 00 7217 150 «Субсидии бюджетам на софинансирование капитальных вложений в объекты государственной (муниципальной} собственности (субсидии на осуществление мероприятий по обеспечению территории Республики Башкортостан документацией по планировке территорий)» классификации доходов бюджетов.</w:t>
      </w:r>
      <w:proofErr w:type="gramEnd"/>
    </w:p>
    <w:p w:rsidR="00B779AD" w:rsidRPr="00B779AD" w:rsidRDefault="00B779AD" w:rsidP="00B779AD">
      <w:pPr>
        <w:pStyle w:val="aa"/>
        <w:widowControl w:val="0"/>
        <w:spacing w:after="0"/>
        <w:ind w:right="2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субсидия.</w:t>
      </w:r>
    </w:p>
    <w:p w:rsidR="00B779AD" w:rsidRPr="00B779AD" w:rsidRDefault="00B779AD" w:rsidP="00B779AD">
      <w:pPr>
        <w:pStyle w:val="aa"/>
        <w:widowControl w:val="0"/>
        <w:spacing w:after="0"/>
        <w:ind w:right="2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Fonts w:ascii="Arial" w:hAnsi="Arial" w:cs="Arial"/>
          <w:sz w:val="24"/>
          <w:szCs w:val="24"/>
        </w:rPr>
        <w:t>-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val="en-US"/>
        </w:rPr>
        <w:t>S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23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eastAsia="en-US"/>
        </w:rPr>
        <w:t>1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0 Субсидии на софинансирование </w:t>
      </w: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расходов</w:t>
      </w:r>
      <w:proofErr w:type="gram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но модернизации систем наружного освещения населенных пунктов Республики Башкортостан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 Республики Башкортостан в целях софинансирования расходов по модернизации систем наружного освещения населенных пунктов Республики Башкортостан.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Поступление в бюджеты муниципальных образований субсидий на указанные цели </w:t>
      </w: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отражается по соответствующим кодам вила</w:t>
      </w:r>
      <w:proofErr w:type="gram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доходов 000 2 02 20077 00 7231 151 «Субсидии бюджетам на софинансирование капитальных вложений в объекты государственной (муниципальной) собственности (субсидии на софинансирование расходов по модернизации систем наружного освещения населенных пунктов Республики Башкортостан)» классификации доходов бюджетов.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pStyle w:val="aa"/>
        <w:spacing w:after="0"/>
        <w:ind w:right="40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- 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val="en-US"/>
        </w:rPr>
        <w:t>S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2360 Субсидии на предоставление государственной поддержки на проведение капитального ремонта общего имущества в многоквартирных домах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 Республики Башкортостан на предоставление государственной поддержки на проведение капитального ремонта общего имущества в многоквартирных домах.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7236 150 «Прочие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lastRenderedPageBreak/>
        <w:t>субсидии (субсидии на предоставление государственной поддержки на проведение капитального ремонта общего имущества в многоквартирных домах» классификации доходов бюджетов.</w:t>
      </w:r>
      <w:proofErr w:type="gramEnd"/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Style w:val="21pt"/>
          <w:rFonts w:ascii="Arial" w:hAnsi="Arial" w:cs="Arial"/>
          <w:color w:val="000000"/>
          <w:sz w:val="24"/>
          <w:szCs w:val="24"/>
        </w:rPr>
        <w:t xml:space="preserve">Также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-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  <w:lang w:val="en-US"/>
        </w:rPr>
        <w:t>S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2471 Субсидии на софинансирование проектов развития общественной инфраструктуры, основанных на местных инициативах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r>
        <w:rPr>
          <w:rStyle w:val="9"/>
          <w:rFonts w:ascii="Arial" w:hAnsi="Arial" w:cs="Arial"/>
          <w:color w:val="000000"/>
          <w:spacing w:val="0"/>
          <w:sz w:val="24"/>
          <w:szCs w:val="24"/>
        </w:rPr>
        <w:t>Кызыльский сельсовет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муниципального района Альшеевский район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Республики Башкортостан на софинансирование проектов развития общественной инфраструктуры, основанных па местных инициативах.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7247 150 «Прочие субсидии (субсидии из софинансирования проектов развития общественной инфраструктуры, основанных на местных инициативах)» классификации доходов бюджетов.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proofErr w:type="gramStart"/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Расходы бюджетов муниципальных образований, в целях софинансирования которых из бюджета Республики Башкортостан предоставляются указанные субсидии, подлежат отражению по целевым направлениям: 1) «Реализация проектов развития общественной инфраструктуры, основанных на местных инициативах, за счет средств местных бюджетов»; 2)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  <w:lang w:eastAsia="en-US"/>
        </w:rPr>
        <w:t xml:space="preserve">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«Реализация </w:t>
      </w:r>
      <w:r w:rsidRPr="00B779AD">
        <w:rPr>
          <w:rStyle w:val="920pt"/>
          <w:rFonts w:ascii="Arial" w:hAnsi="Arial" w:cs="Arial"/>
          <w:color w:val="000000"/>
          <w:sz w:val="24"/>
          <w:szCs w:val="24"/>
        </w:rPr>
        <w:t xml:space="preserve">проектов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развития общественной </w:t>
      </w:r>
      <w:r w:rsidRPr="00B779AD">
        <w:rPr>
          <w:rStyle w:val="920pt"/>
          <w:rFonts w:ascii="Arial" w:hAnsi="Arial" w:cs="Arial"/>
          <w:color w:val="000000"/>
          <w:sz w:val="24"/>
          <w:szCs w:val="24"/>
        </w:rPr>
        <w:t xml:space="preserve">инфраструктуры,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основанных на местных инициативах, за счет средств, поступивших от физических лиц»;</w:t>
      </w:r>
      <w:proofErr w:type="gramEnd"/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 3)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  <w:lang w:eastAsia="en-US"/>
        </w:rPr>
        <w:t xml:space="preserve">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«Реализация проектов развития общественной инфраструктуры, основанных на местных инициативах, за счет средств, поступивших от юридических лиц».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-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  <w:lang w:val="en-US"/>
        </w:rPr>
        <w:t>S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2481 Субсидии на реализацию проектов по благоустройству дворовых территорий, основанных на местных инициативах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9"/>
          <w:rFonts w:ascii="Arial" w:hAnsi="Arial" w:cs="Arial"/>
          <w:color w:val="000000"/>
          <w:spacing w:val="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По </w:t>
      </w:r>
      <w:r w:rsidRPr="00B779AD">
        <w:rPr>
          <w:rStyle w:val="90"/>
          <w:rFonts w:ascii="Arial" w:hAnsi="Arial" w:cs="Arial"/>
          <w:color w:val="000000"/>
          <w:spacing w:val="0"/>
          <w:sz w:val="24"/>
          <w:szCs w:val="24"/>
        </w:rPr>
        <w:t xml:space="preserve">данному 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направлению расходов отражаются расходы бюджета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</w:t>
      </w: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 Республики Башкортостан на реализацию проектов по благоустройству дворовых территорий, основанных на местных инициативах.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Поступление в бюджеты муниципальных образований субсидий на указанные цели </w:t>
      </w:r>
      <w:proofErr w:type="gramStart"/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>отражается</w:t>
      </w:r>
      <w:proofErr w:type="gramEnd"/>
      <w:r w:rsidRPr="00B779AD">
        <w:rPr>
          <w:rStyle w:val="9"/>
          <w:rFonts w:ascii="Arial" w:hAnsi="Arial" w:cs="Arial"/>
          <w:color w:val="000000"/>
          <w:spacing w:val="0"/>
          <w:sz w:val="24"/>
          <w:szCs w:val="24"/>
        </w:rPr>
        <w:t xml:space="preserve"> но соответствующим кодам вида доходов 000 2 02 29999 00 7248 150 «Прочие субсидии (субсидии на реализацию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проектов по благоустройству дворовых территорий, основанных на местных инициативах)» классификации доходов бюджетов.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Style w:val="19"/>
          <w:rFonts w:ascii="Arial" w:hAnsi="Arial" w:cs="Arial"/>
          <w:color w:val="000000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Расходы бюджетов муниципальных образований в целях софинансирования которых из бюджета Республики Башкортостан предоставляются указанные субсидии, подлежат отражению по целевым направлениям: 1)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«Реализация проектов по благоустройству дворовых территории, основанных на местных инициативах, за счет средств местных бюджетов»; 2)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>«Реализация проектов по благоустройстве дворовых территорий, основанных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ab/>
        <w:t>на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ab/>
        <w:t>местных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ab/>
        <w:t>инициативах,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ab/>
        <w:t>за счет средств, поступивших от физических лиц».</w:t>
      </w:r>
      <w:proofErr w:type="gramEnd"/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Fonts w:ascii="Arial" w:hAnsi="Arial" w:cs="Arial"/>
          <w:sz w:val="24"/>
          <w:szCs w:val="24"/>
        </w:rPr>
        <w:t>-</w:t>
      </w:r>
      <w:r w:rsidRPr="00B779AD">
        <w:rPr>
          <w:rStyle w:val="19"/>
          <w:rFonts w:ascii="Arial" w:hAnsi="Arial" w:cs="Arial"/>
          <w:color w:val="000000"/>
          <w:sz w:val="24"/>
          <w:szCs w:val="24"/>
          <w:lang w:val="en-US"/>
        </w:rPr>
        <w:t>S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2510 Субсидии на поддержку обустройства мест массового отдыха населения (городских парков) (за исключением расходов, </w:t>
      </w:r>
      <w:proofErr w:type="spell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софинансируемых</w:t>
      </w:r>
      <w:proofErr w:type="spell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за счет средств федерального бюджета)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По данному направлению расходов отражаются расходы бюджета Республики Башкортостан на поддержку обустройства мест массового отдыха населения (городских парков) за исключением расходов, </w:t>
      </w:r>
      <w:proofErr w:type="spell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софинансируемых</w:t>
      </w:r>
      <w:proofErr w:type="spellEnd"/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за счет средств федерального бюджета).</w:t>
      </w:r>
      <w:proofErr w:type="gramEnd"/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79AD">
        <w:rPr>
          <w:rStyle w:val="19"/>
          <w:rFonts w:ascii="Arial" w:hAnsi="Arial" w:cs="Arial"/>
          <w:color w:val="000000"/>
          <w:sz w:val="24"/>
          <w:szCs w:val="24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7251 150 «Прочие субсидии (субсидии на поддержку обустройства мест массового отдыха населения (городских парков)» классификации доходов бюджетов.</w:t>
      </w:r>
      <w:proofErr w:type="gramEnd"/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B779AD">
        <w:rPr>
          <w:rStyle w:val="19"/>
          <w:rFonts w:ascii="Arial" w:hAnsi="Arial" w:cs="Arial"/>
          <w:color w:val="000000"/>
          <w:sz w:val="24"/>
          <w:szCs w:val="24"/>
        </w:rPr>
        <w:t>Также по данному направлению расходов отражаются расходы бюджетов муниципальных образований на указанные цели, источником финансового обеспечения которых являются данные субсидии.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779AD">
        <w:rPr>
          <w:rStyle w:val="0pt"/>
          <w:rFonts w:ascii="Arial" w:hAnsi="Arial" w:cs="Arial"/>
          <w:color w:val="000000"/>
          <w:sz w:val="24"/>
          <w:szCs w:val="24"/>
        </w:rPr>
        <w:lastRenderedPageBreak/>
        <w:t>-74150</w:t>
      </w:r>
      <w:proofErr w:type="gramStart"/>
      <w:r w:rsidRPr="00B779AD">
        <w:rPr>
          <w:rStyle w:val="0pt"/>
          <w:rFonts w:ascii="Arial" w:hAnsi="Arial" w:cs="Arial"/>
          <w:color w:val="000000"/>
          <w:sz w:val="24"/>
          <w:szCs w:val="24"/>
        </w:rPr>
        <w:t xml:space="preserve"> И</w:t>
      </w:r>
      <w:proofErr w:type="gramEnd"/>
      <w:r w:rsidRPr="00B779AD">
        <w:rPr>
          <w:rStyle w:val="0pt"/>
          <w:rFonts w:ascii="Arial" w:hAnsi="Arial" w:cs="Arial"/>
          <w:color w:val="000000"/>
          <w:sz w:val="24"/>
          <w:szCs w:val="24"/>
        </w:rPr>
        <w:t>ные межбюджетные трансферты на премирование победителей республиканского этапа Всероссийского конкурса «Лучшая муниципальная практика»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779AD">
        <w:rPr>
          <w:rStyle w:val="0pt"/>
          <w:rFonts w:ascii="Arial" w:hAnsi="Arial" w:cs="Arial"/>
          <w:color w:val="000000"/>
          <w:sz w:val="24"/>
          <w:szCs w:val="24"/>
        </w:rPr>
        <w:t>По данному направлению расходов отражаются расходы бюджета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>
        <w:rPr>
          <w:rStyle w:val="19"/>
          <w:rFonts w:ascii="Arial" w:hAnsi="Arial" w:cs="Arial"/>
          <w:color w:val="000000"/>
          <w:sz w:val="24"/>
          <w:szCs w:val="24"/>
        </w:rPr>
        <w:t>Кызыльский сельсовет</w:t>
      </w:r>
      <w:r w:rsidRPr="00B779AD">
        <w:rPr>
          <w:rStyle w:val="19"/>
          <w:rFonts w:ascii="Arial" w:hAnsi="Arial" w:cs="Arial"/>
          <w:color w:val="000000"/>
          <w:sz w:val="24"/>
          <w:szCs w:val="24"/>
        </w:rPr>
        <w:t xml:space="preserve"> муниципального района Альшеевский район</w:t>
      </w:r>
      <w:r w:rsidRPr="00B779AD">
        <w:rPr>
          <w:rStyle w:val="0pt"/>
          <w:rFonts w:ascii="Arial" w:hAnsi="Arial" w:cs="Arial"/>
          <w:color w:val="000000"/>
          <w:sz w:val="24"/>
          <w:szCs w:val="24"/>
        </w:rPr>
        <w:t xml:space="preserve"> Республики Башкортостан на премирование победителей республиканского этапа Всероссийского конкурса «Лучшая муниципальная практика».</w:t>
      </w:r>
    </w:p>
    <w:p w:rsidR="00B779AD" w:rsidRPr="00B779AD" w:rsidRDefault="00B779AD" w:rsidP="00B779AD">
      <w:pPr>
        <w:pStyle w:val="aa"/>
        <w:spacing w:after="0"/>
        <w:ind w:right="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779AD">
        <w:rPr>
          <w:rStyle w:val="0pt"/>
          <w:rFonts w:ascii="Arial" w:hAnsi="Arial" w:cs="Arial"/>
          <w:color w:val="000000"/>
          <w:sz w:val="24"/>
          <w:szCs w:val="24"/>
        </w:rPr>
        <w:t xml:space="preserve">Поступление в бюджеты муниципальных образований иных межбюджетных трансфертов на указанные цели отражается по соответствующим кодам вила доходов 000 2 02 49099 00 7415 150 «Прочие межбюджетные трансферты, передаваемые бюджетам (иные межбюджетные трансферты на премирование победителей республиканского этапа </w:t>
      </w:r>
      <w:proofErr w:type="gramStart"/>
      <w:r w:rsidRPr="00B779AD">
        <w:rPr>
          <w:rStyle w:val="0pt"/>
          <w:rFonts w:ascii="Arial" w:hAnsi="Arial" w:cs="Arial"/>
          <w:color w:val="000000"/>
          <w:sz w:val="24"/>
          <w:szCs w:val="24"/>
        </w:rPr>
        <w:t>Всероссийскою</w:t>
      </w:r>
      <w:proofErr w:type="gramEnd"/>
      <w:r w:rsidRPr="00B779AD">
        <w:rPr>
          <w:rStyle w:val="0pt"/>
          <w:rFonts w:ascii="Arial" w:hAnsi="Arial" w:cs="Arial"/>
          <w:color w:val="000000"/>
          <w:sz w:val="24"/>
          <w:szCs w:val="24"/>
        </w:rPr>
        <w:tab/>
        <w:t>конкурса «Лучшая муниципальная практика»)» классификации доходов бюджетов.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8"/>
        <w:jc w:val="both"/>
        <w:outlineLvl w:val="4"/>
        <w:rPr>
          <w:rFonts w:ascii="Arial" w:hAnsi="Arial" w:cs="Arial"/>
          <w:spacing w:val="-6"/>
          <w:lang w:eastAsia="en-US"/>
        </w:rPr>
      </w:pPr>
    </w:p>
    <w:bookmarkEnd w:id="6"/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  <w:lang w:val="en-US"/>
        </w:rPr>
        <w:t>II</w:t>
      </w:r>
      <w:r w:rsidRPr="00B779AD">
        <w:rPr>
          <w:rFonts w:ascii="Arial" w:hAnsi="Arial" w:cs="Arial"/>
        </w:rPr>
        <w:t xml:space="preserve">. Установление, детализация и определение порядка </w:t>
      </w:r>
      <w:r w:rsidRPr="00B779AD">
        <w:rPr>
          <w:rFonts w:ascii="Arial" w:hAnsi="Arial" w:cs="Arial"/>
        </w:rPr>
        <w:br/>
        <w:t xml:space="preserve">применения классификации источников финансирования </w:t>
      </w:r>
      <w:r w:rsidRPr="00B779AD">
        <w:rPr>
          <w:rFonts w:ascii="Arial" w:hAnsi="Arial" w:cs="Arial"/>
        </w:rPr>
        <w:br/>
        <w:t xml:space="preserve">дефицита бюджета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</w:t>
      </w:r>
      <w:proofErr w:type="gramStart"/>
      <w:r w:rsidRPr="00B779AD">
        <w:rPr>
          <w:rFonts w:ascii="Arial" w:hAnsi="Arial" w:cs="Arial"/>
        </w:rPr>
        <w:t>район  Республики</w:t>
      </w:r>
      <w:proofErr w:type="gramEnd"/>
      <w:r w:rsidRPr="00B779AD">
        <w:rPr>
          <w:rFonts w:ascii="Arial" w:hAnsi="Arial" w:cs="Arial"/>
        </w:rPr>
        <w:t xml:space="preserve"> Башкортостан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 xml:space="preserve">В рамках </w:t>
      </w:r>
      <w:proofErr w:type="gramStart"/>
      <w:r w:rsidRPr="00B779AD">
        <w:rPr>
          <w:rFonts w:ascii="Arial" w:hAnsi="Arial" w:cs="Arial"/>
          <w:spacing w:val="-6"/>
        </w:rPr>
        <w:t>кода вида источников финансирования дефицита бюджета</w:t>
      </w:r>
      <w:r w:rsidRPr="00B779AD">
        <w:rPr>
          <w:rFonts w:ascii="Arial" w:hAnsi="Arial" w:cs="Arial"/>
        </w:rPr>
        <w:t xml:space="preserve"> сельского поселения</w:t>
      </w:r>
      <w:proofErr w:type="gramEnd"/>
      <w:r w:rsidRPr="00B77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</w:t>
      </w:r>
      <w:r w:rsidRPr="00B779AD">
        <w:rPr>
          <w:rFonts w:ascii="Arial" w:hAnsi="Arial" w:cs="Arial"/>
          <w:spacing w:val="-6"/>
        </w:rPr>
        <w:t xml:space="preserve">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 </w:t>
      </w:r>
      <w:r w:rsidRPr="00B779AD">
        <w:rPr>
          <w:rFonts w:ascii="Arial" w:hAnsi="Arial" w:cs="Arial"/>
        </w:rPr>
        <w:t>муниципального района Альшеевский район</w:t>
      </w:r>
      <w:r w:rsidRPr="00B779AD">
        <w:rPr>
          <w:rFonts w:ascii="Arial" w:hAnsi="Arial" w:cs="Arial"/>
          <w:spacing w:val="-6"/>
        </w:rPr>
        <w:t xml:space="preserve"> Республики Башкортостан.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 xml:space="preserve">Перечень </w:t>
      </w:r>
      <w:proofErr w:type="gramStart"/>
      <w:r w:rsidRPr="00B779AD">
        <w:rPr>
          <w:rFonts w:ascii="Arial" w:hAnsi="Arial" w:cs="Arial"/>
          <w:spacing w:val="-6"/>
        </w:rPr>
        <w:t>кодов источников финансирования дефицита бюджета</w:t>
      </w:r>
      <w:r w:rsidRPr="00B779AD">
        <w:rPr>
          <w:rFonts w:ascii="Arial" w:hAnsi="Arial" w:cs="Arial"/>
        </w:rPr>
        <w:t xml:space="preserve"> сельского поселения</w:t>
      </w:r>
      <w:proofErr w:type="gramEnd"/>
      <w:r w:rsidRPr="00B77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</w:t>
      </w:r>
      <w:r w:rsidRPr="00B779AD">
        <w:rPr>
          <w:rFonts w:ascii="Arial" w:hAnsi="Arial" w:cs="Arial"/>
          <w:spacing w:val="-6"/>
        </w:rPr>
        <w:t xml:space="preserve"> Республики Башкортостан по соответствующему подвиду источников финансирования дефицитов бюджетов установлен в приложении № 3 к Порядку.</w:t>
      </w:r>
    </w:p>
    <w:p w:rsidR="00B779AD" w:rsidRPr="00B779AD" w:rsidRDefault="00B779AD" w:rsidP="00B779AD">
      <w:pPr>
        <w:ind w:firstLine="709"/>
        <w:jc w:val="center"/>
        <w:rPr>
          <w:rFonts w:ascii="Arial" w:hAnsi="Arial" w:cs="Arial"/>
        </w:rPr>
      </w:pPr>
    </w:p>
    <w:p w:rsidR="00B779AD" w:rsidRPr="00B779AD" w:rsidRDefault="00B779AD" w:rsidP="00B779AD">
      <w:pPr>
        <w:ind w:firstLine="709"/>
        <w:jc w:val="center"/>
        <w:rPr>
          <w:rFonts w:ascii="Arial" w:hAnsi="Arial" w:cs="Arial"/>
        </w:rPr>
      </w:pPr>
      <w:r w:rsidRPr="00B779AD">
        <w:rPr>
          <w:rFonts w:ascii="Arial" w:hAnsi="Arial" w:cs="Arial"/>
          <w:lang w:val="en-US"/>
        </w:rPr>
        <w:t>III</w:t>
      </w:r>
      <w:r w:rsidRPr="00B779AD">
        <w:rPr>
          <w:rFonts w:ascii="Arial" w:hAnsi="Arial" w:cs="Arial"/>
        </w:rPr>
        <w:t xml:space="preserve">. Установление, детализация и определение порядка применения детализированных кодов расходов операций сектора государственного управления, </w:t>
      </w:r>
      <w:r w:rsidRPr="00B779AD">
        <w:rPr>
          <w:rFonts w:ascii="Arial" w:hAnsi="Arial" w:cs="Arial"/>
          <w:snapToGrid w:val="0"/>
        </w:rPr>
        <w:t>задействованных в бюджете</w:t>
      </w:r>
      <w:r w:rsidRPr="00B779AD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</w:t>
      </w:r>
      <w:r w:rsidRPr="00B779AD">
        <w:rPr>
          <w:rFonts w:ascii="Arial" w:hAnsi="Arial" w:cs="Arial"/>
          <w:snapToGrid w:val="0"/>
        </w:rPr>
        <w:t xml:space="preserve"> Республике Башкортостан</w:t>
      </w:r>
      <w:r w:rsidRPr="00B779AD">
        <w:rPr>
          <w:rFonts w:ascii="Arial" w:hAnsi="Arial" w:cs="Arial"/>
        </w:rPr>
        <w:t>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Правила применения </w:t>
      </w:r>
      <w:proofErr w:type="gramStart"/>
      <w:r w:rsidRPr="00B779AD">
        <w:rPr>
          <w:rFonts w:ascii="Arial" w:hAnsi="Arial" w:cs="Arial"/>
        </w:rPr>
        <w:t>кодов классификации операций сектора государственного управления</w:t>
      </w:r>
      <w:proofErr w:type="gramEnd"/>
      <w:r w:rsidRPr="00B779AD">
        <w:rPr>
          <w:rFonts w:ascii="Arial" w:hAnsi="Arial" w:cs="Arial"/>
        </w:rPr>
        <w:t xml:space="preserve"> устанавливаются </w:t>
      </w:r>
      <w:hyperlink r:id="rId7" w:history="1">
        <w:r w:rsidRPr="00B779AD">
          <w:rPr>
            <w:rFonts w:ascii="Arial" w:hAnsi="Arial" w:cs="Arial"/>
          </w:rPr>
          <w:t>приказом</w:t>
        </w:r>
      </w:hyperlink>
      <w:r w:rsidRPr="00B779AD">
        <w:rPr>
          <w:rFonts w:ascii="Arial" w:hAnsi="Arial" w:cs="Arial"/>
        </w:rPr>
        <w:t xml:space="preserve"> Министерства финансов Российской Федерации от 29 ноября 2017 года № 209 </w:t>
      </w:r>
      <w:proofErr w:type="spellStart"/>
      <w:r w:rsidRPr="00B779AD">
        <w:rPr>
          <w:rFonts w:ascii="Arial" w:hAnsi="Arial" w:cs="Arial"/>
        </w:rPr>
        <w:t>н</w:t>
      </w:r>
      <w:proofErr w:type="spellEnd"/>
      <w:r w:rsidRPr="00B779AD">
        <w:rPr>
          <w:rFonts w:ascii="Arial" w:hAnsi="Arial" w:cs="Arial"/>
        </w:rPr>
        <w:t xml:space="preserve"> </w:t>
      </w:r>
      <w:r w:rsidRPr="00B779AD">
        <w:rPr>
          <w:rFonts w:ascii="Arial" w:hAnsi="Arial" w:cs="Arial"/>
        </w:rPr>
        <w:br/>
        <w:t>«Об утверждении Порядка применения классификации операций сектора государственного управления».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</w:t>
      </w:r>
      <w:r w:rsidRPr="00B779AD">
        <w:rPr>
          <w:rFonts w:ascii="Arial" w:hAnsi="Arial" w:cs="Arial"/>
          <w:lang w:val="en-US"/>
        </w:rPr>
        <w:t>III</w:t>
      </w:r>
      <w:r w:rsidRPr="00B779AD">
        <w:rPr>
          <w:rFonts w:ascii="Arial" w:hAnsi="Arial" w:cs="Arial"/>
        </w:rPr>
        <w:t xml:space="preserve"> настоящего Порядка.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Перечень кодов статей, подстатей расходов операций сектора государственного управления с дополнительной детализацией установлен </w:t>
      </w:r>
      <w:r w:rsidRPr="00B779AD">
        <w:rPr>
          <w:rFonts w:ascii="Arial" w:hAnsi="Arial" w:cs="Arial"/>
        </w:rPr>
        <w:br/>
        <w:t>в Приложении № 4 к настоящему Порядку.</w:t>
      </w:r>
    </w:p>
    <w:p w:rsidR="00B779AD" w:rsidRPr="00B779AD" w:rsidRDefault="00B779AD" w:rsidP="00B779AD">
      <w:pPr>
        <w:ind w:firstLine="709"/>
        <w:jc w:val="both"/>
        <w:outlineLvl w:val="4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Подстатья 223 «</w:t>
      </w:r>
      <w:r w:rsidRPr="00B779AD">
        <w:rPr>
          <w:rFonts w:ascii="Arial" w:hAnsi="Arial" w:cs="Arial"/>
          <w:snapToGrid w:val="0"/>
        </w:rPr>
        <w:t>Коммунальные услуги» детализирована элементами: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223.1 «</w:t>
      </w:r>
      <w:r w:rsidRPr="00B779AD">
        <w:rPr>
          <w:rFonts w:ascii="Arial" w:hAnsi="Arial" w:cs="Arial"/>
        </w:rPr>
        <w:t>Оплата услуг предоставления тепловой энергии</w:t>
      </w:r>
      <w:r w:rsidRPr="00B779AD">
        <w:rPr>
          <w:rFonts w:ascii="Arial" w:hAnsi="Arial" w:cs="Arial"/>
          <w:snapToGrid w:val="0"/>
        </w:rPr>
        <w:t>»;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223.2</w:t>
      </w:r>
      <w:r w:rsidRPr="00B779AD">
        <w:rPr>
          <w:rFonts w:ascii="Arial" w:hAnsi="Arial" w:cs="Arial"/>
        </w:rPr>
        <w:t xml:space="preserve"> «Оплата услуг печного отопления»;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223.3</w:t>
      </w:r>
      <w:r w:rsidRPr="00B779AD">
        <w:rPr>
          <w:rFonts w:ascii="Arial" w:hAnsi="Arial" w:cs="Arial"/>
        </w:rPr>
        <w:t xml:space="preserve"> «Оплата услуг горячего водоснабжения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223.4</w:t>
      </w:r>
      <w:r w:rsidRPr="00B779AD">
        <w:rPr>
          <w:rFonts w:ascii="Arial" w:hAnsi="Arial" w:cs="Arial"/>
        </w:rPr>
        <w:t xml:space="preserve"> «Оплата услуг холодного водоснабжения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223.5</w:t>
      </w:r>
      <w:r w:rsidRPr="00B779AD">
        <w:rPr>
          <w:rFonts w:ascii="Arial" w:hAnsi="Arial" w:cs="Arial"/>
        </w:rPr>
        <w:t xml:space="preserve"> «Оплата услуг предоставления газа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223.6</w:t>
      </w:r>
      <w:r w:rsidRPr="00B779AD">
        <w:rPr>
          <w:rFonts w:ascii="Arial" w:hAnsi="Arial" w:cs="Arial"/>
        </w:rPr>
        <w:t xml:space="preserve"> «Оплата услуг предоставления электроэнергии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223.7 </w:t>
      </w:r>
      <w:r w:rsidRPr="00B779AD">
        <w:rPr>
          <w:rFonts w:ascii="Arial" w:hAnsi="Arial" w:cs="Arial"/>
        </w:rPr>
        <w:t>«Оплата услуг канализации, ассенизации, водоотведения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223.8</w:t>
      </w:r>
      <w:r w:rsidRPr="00B779AD">
        <w:rPr>
          <w:rFonts w:ascii="Arial" w:hAnsi="Arial" w:cs="Arial"/>
        </w:rPr>
        <w:t xml:space="preserve"> «Другие расходы по оплате коммунальных услуг</w:t>
      </w:r>
      <w:r w:rsidRPr="00B779AD">
        <w:rPr>
          <w:rFonts w:ascii="Arial" w:hAnsi="Arial" w:cs="Arial"/>
          <w:snapToGrid w:val="0"/>
        </w:rPr>
        <w:t>»</w:t>
      </w:r>
      <w:r w:rsidRPr="00B779AD">
        <w:rPr>
          <w:rFonts w:ascii="Arial" w:hAnsi="Arial" w:cs="Arial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223.9 «Оплата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(контрактов)».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 xml:space="preserve">223.1 «Оплата услуг предоставления тепловой энергии», </w:t>
      </w:r>
      <w:r w:rsidRPr="00B779AD">
        <w:rPr>
          <w:rFonts w:ascii="Arial" w:hAnsi="Arial" w:cs="Arial"/>
        </w:rPr>
        <w:br/>
      </w:r>
      <w:r w:rsidRPr="00B779AD">
        <w:rPr>
          <w:rFonts w:ascii="Arial" w:hAnsi="Arial" w:cs="Arial"/>
          <w:snapToGrid w:val="0"/>
        </w:rPr>
        <w:t>223.3</w:t>
      </w:r>
      <w:r w:rsidRPr="00B779AD">
        <w:rPr>
          <w:rFonts w:ascii="Arial" w:hAnsi="Arial" w:cs="Arial"/>
        </w:rPr>
        <w:t xml:space="preserve"> «Оплата услуг горячего водоснабжения», </w:t>
      </w:r>
      <w:r w:rsidRPr="00B779AD">
        <w:rPr>
          <w:rFonts w:ascii="Arial" w:hAnsi="Arial" w:cs="Arial"/>
          <w:snapToGrid w:val="0"/>
        </w:rPr>
        <w:t>223.4</w:t>
      </w:r>
      <w:r w:rsidRPr="00B779AD">
        <w:rPr>
          <w:rFonts w:ascii="Arial" w:hAnsi="Arial" w:cs="Arial"/>
        </w:rPr>
        <w:t xml:space="preserve"> «Оплата услуг холодного водоснабжения</w:t>
      </w:r>
      <w:r w:rsidRPr="00B779AD">
        <w:rPr>
          <w:rFonts w:ascii="Arial" w:hAnsi="Arial" w:cs="Arial"/>
          <w:snapToGrid w:val="0"/>
        </w:rPr>
        <w:t>», 223.5</w:t>
      </w:r>
      <w:r w:rsidRPr="00B779AD">
        <w:rPr>
          <w:rFonts w:ascii="Arial" w:hAnsi="Arial" w:cs="Arial"/>
        </w:rPr>
        <w:t xml:space="preserve"> «Оплата услуг предоставления газа</w:t>
      </w:r>
      <w:r w:rsidRPr="00B779AD">
        <w:rPr>
          <w:rFonts w:ascii="Arial" w:hAnsi="Arial" w:cs="Arial"/>
          <w:snapToGrid w:val="0"/>
        </w:rPr>
        <w:t xml:space="preserve">», </w:t>
      </w:r>
      <w:r w:rsidRPr="00B779AD">
        <w:rPr>
          <w:rFonts w:ascii="Arial" w:hAnsi="Arial" w:cs="Arial"/>
          <w:snapToGrid w:val="0"/>
        </w:rPr>
        <w:br/>
        <w:t>223.6</w:t>
      </w:r>
      <w:r w:rsidRPr="00B779AD">
        <w:rPr>
          <w:rFonts w:ascii="Arial" w:hAnsi="Arial" w:cs="Arial"/>
        </w:rPr>
        <w:t xml:space="preserve"> «Оплата услуг предоставления электроэнергии</w:t>
      </w:r>
      <w:r w:rsidRPr="00B779AD">
        <w:rPr>
          <w:rFonts w:ascii="Arial" w:hAnsi="Arial" w:cs="Arial"/>
          <w:snapToGrid w:val="0"/>
        </w:rPr>
        <w:t>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napToGrid w:val="0"/>
          <w:spacing w:val="-6"/>
        </w:rPr>
        <w:lastRenderedPageBreak/>
        <w:t xml:space="preserve">На данные элементы относятся расходы на </w:t>
      </w:r>
      <w:r w:rsidRPr="00B779AD">
        <w:rPr>
          <w:rFonts w:ascii="Arial" w:hAnsi="Arial" w:cs="Arial"/>
          <w:spacing w:val="-6"/>
        </w:rPr>
        <w:t>оплату приобретения соответствующих коммунальных услуг для государственных (муниципальных) нужд, включая их транспортировку газораспределительным и электрическим сетям.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223.2 «Оплата услуг печного отопления»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по оплате услуг печного отопления; </w:t>
      </w:r>
      <w:r w:rsidRPr="00B779AD">
        <w:rPr>
          <w:rFonts w:ascii="Arial" w:hAnsi="Arial" w:cs="Arial"/>
        </w:rPr>
        <w:t xml:space="preserve">договоров гражданско-правового характера, заключенных </w:t>
      </w:r>
      <w:r w:rsidRPr="00B779AD">
        <w:rPr>
          <w:rFonts w:ascii="Arial" w:hAnsi="Arial" w:cs="Arial"/>
        </w:rPr>
        <w:br/>
        <w:t>с кочегарами и сезонными истопниками.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b/>
          <w:snapToGrid w:val="0"/>
        </w:rPr>
      </w:pPr>
    </w:p>
    <w:p w:rsidR="00B779AD" w:rsidRPr="00B779AD" w:rsidRDefault="00B779AD" w:rsidP="00B779AD">
      <w:pPr>
        <w:jc w:val="center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223.7 </w:t>
      </w:r>
      <w:r w:rsidRPr="00B779AD">
        <w:rPr>
          <w:rFonts w:ascii="Arial" w:hAnsi="Arial" w:cs="Arial"/>
        </w:rPr>
        <w:t>«Оплата услуг канализации, ассенизации, водоотведения</w:t>
      </w:r>
      <w:r w:rsidRPr="00B779AD">
        <w:rPr>
          <w:rFonts w:ascii="Arial" w:hAnsi="Arial" w:cs="Arial"/>
          <w:snapToGrid w:val="0"/>
        </w:rPr>
        <w:t>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по </w:t>
      </w:r>
      <w:r w:rsidRPr="00B779AD">
        <w:rPr>
          <w:rFonts w:ascii="Arial" w:hAnsi="Arial" w:cs="Arial"/>
        </w:rPr>
        <w:t>оплате услуг канализации, ассенизации, водоотведения.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223.8</w:t>
      </w:r>
      <w:r w:rsidRPr="00B779AD">
        <w:rPr>
          <w:rFonts w:ascii="Arial" w:hAnsi="Arial" w:cs="Arial"/>
        </w:rPr>
        <w:t xml:space="preserve"> «Другие расходы по оплате коммунальных услуг»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На данный элемент относятся расходы: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i/>
          <w:color w:val="000000"/>
        </w:rPr>
      </w:pPr>
      <w:r w:rsidRPr="00B779AD">
        <w:rPr>
          <w:rFonts w:ascii="Arial" w:hAnsi="Arial" w:cs="Arial"/>
        </w:rPr>
        <w:t>расходы арендатора по возмещению арендодателю стоимости коммунальных услуг;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другие аналогичные расходы.</w:t>
      </w:r>
    </w:p>
    <w:p w:rsidR="00B779AD" w:rsidRPr="00B779AD" w:rsidRDefault="00B779AD" w:rsidP="00B779AD">
      <w:pPr>
        <w:jc w:val="center"/>
        <w:rPr>
          <w:rFonts w:ascii="Arial" w:hAnsi="Arial" w:cs="Arial"/>
          <w:i/>
          <w:color w:val="000000"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223.9 «Оплата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(контрактов)»</w:t>
      </w:r>
    </w:p>
    <w:p w:rsidR="00B779AD" w:rsidRPr="00B779AD" w:rsidRDefault="00B779AD" w:rsidP="00B779AD">
      <w:pPr>
        <w:ind w:firstLine="708"/>
        <w:jc w:val="both"/>
        <w:rPr>
          <w:rFonts w:ascii="Arial" w:hAnsi="Arial" w:cs="Arial"/>
          <w:b/>
        </w:rPr>
      </w:pPr>
      <w:r w:rsidRPr="00B779AD">
        <w:rPr>
          <w:rFonts w:ascii="Arial" w:hAnsi="Arial" w:cs="Arial"/>
        </w:rPr>
        <w:t xml:space="preserve">223.9 «Оплата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</w:t>
      </w:r>
      <w:r w:rsidRPr="00B779AD">
        <w:rPr>
          <w:rFonts w:ascii="Arial" w:hAnsi="Arial" w:cs="Arial"/>
          <w:snapToGrid w:val="0"/>
        </w:rPr>
        <w:t>» детализирована элементами: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223.9.1 «Расходы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предоставления тепловой энергии»;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223.9.2 «Расходы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печного отопления»;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223.9.3 «Расходы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горячего водоснабжения»;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</w:rPr>
        <w:t xml:space="preserve">223.9.4 «Расходы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холодного водоснабжения»</w:t>
      </w:r>
      <w:r w:rsidRPr="00B779AD">
        <w:rPr>
          <w:rFonts w:ascii="Arial" w:hAnsi="Arial" w:cs="Arial"/>
          <w:snapToGrid w:val="0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223.9.5 «</w:t>
      </w:r>
      <w:r w:rsidRPr="00B779AD">
        <w:rPr>
          <w:rFonts w:ascii="Arial" w:hAnsi="Arial" w:cs="Arial"/>
        </w:rPr>
        <w:t xml:space="preserve">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предоставления газа»</w:t>
      </w:r>
      <w:r w:rsidRPr="00B779AD">
        <w:rPr>
          <w:rFonts w:ascii="Arial" w:hAnsi="Arial" w:cs="Arial"/>
          <w:snapToGrid w:val="0"/>
        </w:rPr>
        <w:t>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>223.9.6 «</w:t>
      </w:r>
      <w:r w:rsidRPr="00B779AD">
        <w:rPr>
          <w:rFonts w:ascii="Arial" w:hAnsi="Arial" w:cs="Arial"/>
        </w:rPr>
        <w:t xml:space="preserve">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</w:t>
      </w:r>
      <w:r w:rsidRPr="00B779AD">
        <w:rPr>
          <w:rFonts w:ascii="Arial" w:hAnsi="Arial" w:cs="Arial"/>
        </w:rPr>
        <w:br/>
        <w:t>за счет экономии расходов на оплату услуг предоставления электроэнергии»</w:t>
      </w:r>
      <w:r w:rsidRPr="00B779AD">
        <w:rPr>
          <w:rFonts w:ascii="Arial" w:hAnsi="Arial" w:cs="Arial"/>
          <w:snapToGrid w:val="0"/>
        </w:rPr>
        <w:t>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данные элементы относятся расходы на оплату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779AD">
        <w:rPr>
          <w:rFonts w:ascii="Arial" w:hAnsi="Arial" w:cs="Arial"/>
          <w:snapToGrid w:val="0"/>
        </w:rPr>
        <w:t xml:space="preserve">, </w:t>
      </w:r>
      <w:r w:rsidRPr="00B779AD">
        <w:rPr>
          <w:rFonts w:ascii="Arial" w:hAnsi="Arial" w:cs="Arial"/>
        </w:rPr>
        <w:t>предоставления газа</w:t>
      </w:r>
      <w:r w:rsidRPr="00B779AD">
        <w:rPr>
          <w:rFonts w:ascii="Arial" w:hAnsi="Arial" w:cs="Arial"/>
          <w:snapToGrid w:val="0"/>
        </w:rPr>
        <w:t xml:space="preserve">, </w:t>
      </w:r>
      <w:r w:rsidRPr="00B779AD">
        <w:rPr>
          <w:rFonts w:ascii="Arial" w:hAnsi="Arial" w:cs="Arial"/>
        </w:rPr>
        <w:t>предоставления электроэнергии</w:t>
      </w:r>
      <w:r w:rsidRPr="00B779AD">
        <w:rPr>
          <w:rFonts w:ascii="Arial" w:hAnsi="Arial" w:cs="Arial"/>
          <w:snapToGrid w:val="0"/>
        </w:rPr>
        <w:t>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Оплата </w:t>
      </w:r>
      <w:proofErr w:type="spellStart"/>
      <w:r w:rsidRPr="00B779AD">
        <w:rPr>
          <w:rFonts w:ascii="Arial" w:hAnsi="Arial" w:cs="Arial"/>
        </w:rPr>
        <w:t>энергосервисных</w:t>
      </w:r>
      <w:proofErr w:type="spellEnd"/>
      <w:r w:rsidRPr="00B779AD">
        <w:rPr>
          <w:rFonts w:ascii="Arial" w:hAnsi="Arial" w:cs="Arial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779AD">
        <w:rPr>
          <w:rFonts w:ascii="Arial" w:hAnsi="Arial" w:cs="Arial"/>
        </w:rPr>
        <w:br/>
        <w:t>по видам энергетических ресурсов.</w:t>
      </w:r>
    </w:p>
    <w:p w:rsidR="00B779AD" w:rsidRPr="00B779AD" w:rsidRDefault="00B779AD" w:rsidP="00B779AD">
      <w:pPr>
        <w:ind w:firstLine="709"/>
        <w:jc w:val="center"/>
        <w:rPr>
          <w:rFonts w:ascii="Arial" w:hAnsi="Arial" w:cs="Arial"/>
          <w:b/>
        </w:rPr>
      </w:pP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Подстатья 225 «</w:t>
      </w:r>
      <w:r w:rsidRPr="00B779AD">
        <w:rPr>
          <w:rFonts w:ascii="Arial" w:hAnsi="Arial" w:cs="Arial"/>
          <w:snapToGrid w:val="0"/>
        </w:rPr>
        <w:t>Работы, услуги по содержанию имущества» детализирована элементами: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225.1 «Содержание нефинансовых активов в чистоте»;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225.2 «Текущий ремонт (ремонт)»;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225.3 «Капитальный ремонт»;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225.4 «Противопожарные мероприятия, связанные с содержанием имущества»;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225.5 «Пусконаладочные работы»;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225.6 «Другие расходы по содержанию имущества».</w:t>
      </w:r>
    </w:p>
    <w:p w:rsidR="00B779AD" w:rsidRPr="00B779AD" w:rsidRDefault="00B779AD" w:rsidP="00B779AD">
      <w:pPr>
        <w:autoSpaceDE w:val="0"/>
        <w:autoSpaceDN w:val="0"/>
        <w:adjustRightInd w:val="0"/>
        <w:ind w:left="708" w:firstLine="1"/>
        <w:jc w:val="center"/>
        <w:rPr>
          <w:rFonts w:ascii="Arial" w:hAnsi="Arial" w:cs="Arial"/>
          <w:b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225.1 «Содержание нефинансовых активов в чистоте»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  <w:snapToGrid w:val="0"/>
        </w:rPr>
        <w:t xml:space="preserve">На данный элемент относятся расходы по </w:t>
      </w:r>
      <w:r w:rsidRPr="00B779AD">
        <w:rPr>
          <w:rFonts w:ascii="Arial" w:hAnsi="Arial" w:cs="Arial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B779AD">
        <w:rPr>
          <w:rFonts w:ascii="Arial" w:hAnsi="Arial" w:cs="Arial"/>
        </w:rPr>
        <w:t xml:space="preserve"> </w:t>
      </w:r>
      <w:proofErr w:type="gramStart"/>
      <w:r w:rsidRPr="00B779AD">
        <w:rPr>
          <w:rFonts w:ascii="Arial" w:hAnsi="Arial" w:cs="Arial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225.2 «Текущий ремонт (ремонт)»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по </w:t>
      </w:r>
      <w:r w:rsidRPr="00B779AD">
        <w:rPr>
          <w:rFonts w:ascii="Arial" w:hAnsi="Arial" w:cs="Arial"/>
        </w:rPr>
        <w:t>текущему ремонту.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225.3 «Капитальный ремонт»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по </w:t>
      </w:r>
      <w:r w:rsidRPr="00B779AD">
        <w:rPr>
          <w:rFonts w:ascii="Arial" w:hAnsi="Arial" w:cs="Arial"/>
        </w:rPr>
        <w:t>капитальному ремонту.</w:t>
      </w:r>
    </w:p>
    <w:p w:rsidR="00B779AD" w:rsidRPr="00B779AD" w:rsidRDefault="00B779AD" w:rsidP="00B779AD">
      <w:pPr>
        <w:autoSpaceDE w:val="0"/>
        <w:autoSpaceDN w:val="0"/>
        <w:adjustRightInd w:val="0"/>
        <w:ind w:left="708" w:firstLine="1"/>
        <w:jc w:val="center"/>
        <w:rPr>
          <w:rFonts w:ascii="Arial" w:hAnsi="Arial" w:cs="Arial"/>
          <w:b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225.4 «Противопожарные мероприятия,</w:t>
      </w:r>
      <w:r w:rsidRPr="00B779AD">
        <w:rPr>
          <w:rFonts w:ascii="Arial" w:hAnsi="Arial" w:cs="Arial"/>
        </w:rPr>
        <w:br/>
        <w:t>связанные с содержанием имущества»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779AD">
        <w:rPr>
          <w:rFonts w:ascii="Arial" w:hAnsi="Arial" w:cs="Arial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225.5 «Пусконаладочные работы»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На данный элемент</w:t>
      </w:r>
      <w:r w:rsidRPr="00B779AD">
        <w:rPr>
          <w:rFonts w:ascii="Arial" w:hAnsi="Arial" w:cs="Arial"/>
        </w:rPr>
        <w:t xml:space="preserve"> </w:t>
      </w:r>
      <w:r w:rsidRPr="00B779AD">
        <w:rPr>
          <w:rFonts w:ascii="Arial" w:hAnsi="Arial" w:cs="Arial"/>
          <w:snapToGrid w:val="0"/>
        </w:rPr>
        <w:t xml:space="preserve">относятся расходы </w:t>
      </w:r>
      <w:r w:rsidRPr="00B779AD">
        <w:rPr>
          <w:rFonts w:ascii="Arial" w:hAnsi="Arial" w:cs="Arial"/>
        </w:rPr>
        <w:t xml:space="preserve">на пусконаладочные работы «под нагрузкой» (расходы некапитального характера, осуществляемые </w:t>
      </w:r>
      <w:r w:rsidRPr="00B779AD">
        <w:rPr>
          <w:rFonts w:ascii="Arial" w:hAnsi="Arial" w:cs="Arial"/>
        </w:rPr>
        <w:br/>
        <w:t>при эксплуатации объектов нефинансовых активов).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225.6 «Другие расходы по содержанию имущества»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proofErr w:type="gramStart"/>
      <w:r w:rsidRPr="00B779AD">
        <w:rPr>
          <w:rFonts w:ascii="Arial" w:hAnsi="Arial" w:cs="Arial"/>
          <w:snapToGrid w:val="0"/>
        </w:rPr>
        <w:t>на</w:t>
      </w:r>
      <w:proofErr w:type="gramEnd"/>
      <w:r w:rsidRPr="00B779AD">
        <w:rPr>
          <w:rFonts w:ascii="Arial" w:hAnsi="Arial" w:cs="Arial"/>
          <w:snapToGrid w:val="0"/>
        </w:rPr>
        <w:t>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замазку, оклейку окон;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организации питания животных, находящихся </w:t>
      </w:r>
      <w:r w:rsidRPr="00B779AD">
        <w:rPr>
          <w:rFonts w:ascii="Arial" w:hAnsi="Arial" w:cs="Arial"/>
        </w:rPr>
        <w:br/>
        <w:t xml:space="preserve">в оперативном управлении, а также их ветеринарное обслуживание;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  <w:r w:rsidRPr="00B779AD">
        <w:rPr>
          <w:rFonts w:ascii="Arial" w:hAnsi="Arial" w:cs="Arial"/>
        </w:rPr>
        <w:br/>
        <w:t>а также в целях определения его технического состояния: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 xml:space="preserve">государственную поверку, паспортизацию, клеймение средств измерений, в </w:t>
      </w:r>
      <w:r w:rsidRPr="00B779AD">
        <w:rPr>
          <w:rFonts w:ascii="Arial" w:hAnsi="Arial" w:cs="Arial"/>
          <w:spacing w:val="2"/>
        </w:rPr>
        <w:t>том числе весового хозяйства,</w:t>
      </w:r>
      <w:r w:rsidRPr="00B779AD">
        <w:rPr>
          <w:rFonts w:ascii="Arial" w:hAnsi="Arial" w:cs="Arial"/>
        </w:rPr>
        <w:t xml:space="preserve"> манометров, термометров медицинских, уровнемеров, приборов учета, </w:t>
      </w:r>
      <w:proofErr w:type="spellStart"/>
      <w:r w:rsidRPr="00B779AD">
        <w:rPr>
          <w:rFonts w:ascii="Arial" w:hAnsi="Arial" w:cs="Arial"/>
        </w:rPr>
        <w:t>перепадомеров</w:t>
      </w:r>
      <w:proofErr w:type="spellEnd"/>
      <w:r w:rsidRPr="00B779AD">
        <w:rPr>
          <w:rFonts w:ascii="Arial" w:hAnsi="Arial" w:cs="Arial"/>
        </w:rPr>
        <w:t>, измерительных медицинских аппаратов, спидометров;</w:t>
      </w:r>
      <w:proofErr w:type="gramEnd"/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  <w:r w:rsidRPr="00B779AD">
        <w:rPr>
          <w:rFonts w:ascii="Arial" w:hAnsi="Arial" w:cs="Arial"/>
        </w:rPr>
        <w:br/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энергетическое обследование;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проведение бактериологических исследований воздуха </w:t>
      </w:r>
      <w:r w:rsidRPr="00B779AD">
        <w:rPr>
          <w:rFonts w:ascii="Arial" w:hAnsi="Arial" w:cs="Arial"/>
        </w:rPr>
        <w:br/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заправку картриджей;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реставрацию музейных предметов и музейных коллекций, включенных в состав музейных фондов;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проведение работ по реставрации нефинансовых активов, </w:t>
      </w:r>
      <w:r w:rsidRPr="00B779AD">
        <w:rPr>
          <w:rFonts w:ascii="Arial" w:hAnsi="Arial" w:cs="Arial"/>
        </w:rPr>
        <w:br/>
        <w:t>за исключением работ, носящих характер реконструкции, модернизации, дооборудования;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восстановление эффективности функционирования объектов </w:t>
      </w:r>
      <w:r w:rsidRPr="00B779AD">
        <w:rPr>
          <w:rFonts w:ascii="Arial" w:hAnsi="Arial" w:cs="Arial"/>
        </w:rPr>
        <w:br/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779AD">
        <w:rPr>
          <w:rFonts w:ascii="Arial" w:hAnsi="Arial" w:cs="Arial"/>
        </w:rPr>
        <w:t>расходы</w:t>
      </w:r>
      <w:proofErr w:type="gramEnd"/>
      <w:r w:rsidRPr="00B779AD">
        <w:rPr>
          <w:rFonts w:ascii="Arial" w:hAnsi="Arial" w:cs="Arial"/>
        </w:rPr>
        <w:t xml:space="preserve"> на оплату которых отражаются по подстатье 223 «Коммунальные услуги»;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другие аналогичные расходы.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Подстатья 226 «Прочие работы, услуги» детализирована элементами: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779AD">
        <w:rPr>
          <w:rFonts w:ascii="Arial" w:hAnsi="Arial" w:cs="Arial"/>
        </w:rPr>
        <w:t>226.1 «Научно-исследовательские, опытно-конструкторские работы, услуги по типовому проектированию»;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226.3 «Проектные и изыскательские работы»;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226.4 «Услуги по организации питания»;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>226.5 «Услуги по охране»;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226.7 «Услуги в области информационных технологий»;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226.8 «Типографские работы, услуги»;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B779AD">
        <w:rPr>
          <w:rFonts w:ascii="Arial" w:hAnsi="Arial" w:cs="Arial"/>
        </w:rPr>
        <w:t xml:space="preserve">226.9 «Медицинские услуги и санитарно-эпидемиологические работы </w:t>
      </w:r>
      <w:r w:rsidRPr="00B779AD">
        <w:rPr>
          <w:rFonts w:ascii="Arial" w:hAnsi="Arial" w:cs="Arial"/>
        </w:rPr>
        <w:br/>
        <w:t>и услуги (не связанные с содержанием имущества)»;</w:t>
      </w:r>
      <w:r w:rsidRPr="00B779AD">
        <w:rPr>
          <w:rFonts w:ascii="Arial" w:hAnsi="Arial" w:cs="Arial"/>
          <w:i/>
          <w:iCs/>
        </w:rPr>
        <w:t xml:space="preserve"> 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lastRenderedPageBreak/>
        <w:t>226.10 «Иные работы и услуги».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226.1 «Научно-исследовательские, опытно-конструкторские работы, </w:t>
      </w: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услуги по типовому проектированию»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на </w:t>
      </w:r>
      <w:r w:rsidRPr="00B779AD">
        <w:rPr>
          <w:rFonts w:ascii="Arial" w:hAnsi="Arial" w:cs="Arial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 w:rsidRPr="00B779AD">
        <w:rPr>
          <w:rFonts w:ascii="Arial" w:hAnsi="Arial" w:cs="Arial"/>
        </w:rPr>
        <w:t>геолого-разведочные</w:t>
      </w:r>
      <w:proofErr w:type="spellEnd"/>
      <w:proofErr w:type="gramEnd"/>
      <w:r w:rsidRPr="00B779AD">
        <w:rPr>
          <w:rFonts w:ascii="Arial" w:hAnsi="Arial" w:cs="Arial"/>
        </w:rPr>
        <w:t xml:space="preserve"> работы, работы по типовому проектированию.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proofErr w:type="gramStart"/>
      <w:r w:rsidRPr="00B779AD">
        <w:rPr>
          <w:rFonts w:ascii="Arial" w:hAnsi="Arial" w:cs="Arial"/>
          <w:snapToGrid w:val="0"/>
        </w:rPr>
        <w:t>на</w:t>
      </w:r>
      <w:proofErr w:type="gramEnd"/>
      <w:r w:rsidRPr="00B779AD">
        <w:rPr>
          <w:rFonts w:ascii="Arial" w:hAnsi="Arial" w:cs="Arial"/>
          <w:snapToGrid w:val="0"/>
        </w:rPr>
        <w:t>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разработку схем территориального планирования, градостроительных </w:t>
      </w:r>
      <w:r w:rsidRPr="00B779AD">
        <w:rPr>
          <w:rFonts w:ascii="Arial" w:hAnsi="Arial" w:cs="Arial"/>
        </w:rPr>
        <w:br/>
        <w:t>и технических регламентов, градостроительное зонирование, планировку территорий;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межевание границ земельных участков;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проведение архитектурно-археологических обмеров;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разработку генеральных планов, совмещенных с проектом планировки территории;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779AD" w:rsidRPr="00B779AD" w:rsidRDefault="00B779AD" w:rsidP="00B779A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226.3 «Проектные и изыскательские работы»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на </w:t>
      </w:r>
      <w:r w:rsidRPr="00B779AD">
        <w:rPr>
          <w:rFonts w:ascii="Arial" w:hAnsi="Arial" w:cs="Arial"/>
        </w:rPr>
        <w:t xml:space="preserve">проведение проектных </w:t>
      </w:r>
      <w:r w:rsidRPr="00B779AD">
        <w:rPr>
          <w:rFonts w:ascii="Arial" w:hAnsi="Arial" w:cs="Arial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226.4 «Услуги по организации питания»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На данный элемент относятся расходы на оплату услуг по организации питания.</w:t>
      </w: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226.5 «Услуги по охране»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по </w:t>
      </w:r>
      <w:r w:rsidRPr="00B779AD">
        <w:rPr>
          <w:rFonts w:ascii="Arial" w:hAnsi="Arial" w:cs="Arial"/>
        </w:rPr>
        <w:t xml:space="preserve">услугам охраны, приобретаемым на основании договоров гражданско-правового характера </w:t>
      </w:r>
      <w:r w:rsidRPr="00B779AD">
        <w:rPr>
          <w:rFonts w:ascii="Arial" w:hAnsi="Arial" w:cs="Arial"/>
        </w:rPr>
        <w:br/>
        <w:t>с физическими и юридическими лицами.</w:t>
      </w:r>
    </w:p>
    <w:p w:rsidR="00B779AD" w:rsidRPr="00B779AD" w:rsidRDefault="00B779AD" w:rsidP="00B779AD">
      <w:pPr>
        <w:jc w:val="both"/>
        <w:rPr>
          <w:rFonts w:ascii="Arial" w:hAnsi="Arial" w:cs="Arial"/>
          <w:b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226.7 «Услуги в области информационных технологий»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proofErr w:type="gramStart"/>
      <w:r w:rsidRPr="00B779AD">
        <w:rPr>
          <w:rFonts w:ascii="Arial" w:hAnsi="Arial" w:cs="Arial"/>
        </w:rPr>
        <w:t>на</w:t>
      </w:r>
      <w:proofErr w:type="gramEnd"/>
      <w:r w:rsidRPr="00B779AD">
        <w:rPr>
          <w:rFonts w:ascii="Arial" w:hAnsi="Arial" w:cs="Arial"/>
        </w:rPr>
        <w:t>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обеспечение безопасности информации и </w:t>
      </w:r>
      <w:proofErr w:type="spellStart"/>
      <w:r w:rsidRPr="00B779AD">
        <w:rPr>
          <w:rFonts w:ascii="Arial" w:hAnsi="Arial" w:cs="Arial"/>
        </w:rPr>
        <w:t>режимно-секретных</w:t>
      </w:r>
      <w:proofErr w:type="spellEnd"/>
      <w:r w:rsidRPr="00B779AD">
        <w:rPr>
          <w:rFonts w:ascii="Arial" w:hAnsi="Arial" w:cs="Arial"/>
        </w:rPr>
        <w:t xml:space="preserve"> мероприятий;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B779AD">
        <w:rPr>
          <w:rFonts w:ascii="Arial" w:hAnsi="Arial" w:cs="Arial"/>
        </w:rPr>
        <w:t>дств кр</w:t>
      </w:r>
      <w:proofErr w:type="gramEnd"/>
      <w:r w:rsidRPr="00B779AD">
        <w:rPr>
          <w:rFonts w:ascii="Arial" w:hAnsi="Arial" w:cs="Arial"/>
        </w:rPr>
        <w:t xml:space="preserve">иптографической защиты информации; 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226.8 «Типографские работы, услуги»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r w:rsidRPr="00B779AD">
        <w:rPr>
          <w:rFonts w:ascii="Arial" w:hAnsi="Arial" w:cs="Arial"/>
        </w:rPr>
        <w:t>на переплетные работы, ксерокопирование.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  <w:i/>
          <w:iCs/>
        </w:rPr>
      </w:pPr>
      <w:r w:rsidRPr="00B779AD">
        <w:rPr>
          <w:rFonts w:ascii="Arial" w:hAnsi="Arial" w:cs="Arial"/>
        </w:rPr>
        <w:t xml:space="preserve">226.9 «Медицинские услуги и санитарно-эпидемиологические </w:t>
      </w:r>
      <w:r w:rsidRPr="00B779AD">
        <w:rPr>
          <w:rFonts w:ascii="Arial" w:hAnsi="Arial" w:cs="Arial"/>
        </w:rPr>
        <w:br/>
        <w:t>работы и услуги (не связанные с содержанием имущества)»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proofErr w:type="gramStart"/>
      <w:r w:rsidRPr="00B779AD">
        <w:rPr>
          <w:rFonts w:ascii="Arial" w:hAnsi="Arial" w:cs="Arial"/>
        </w:rPr>
        <w:t>по</w:t>
      </w:r>
      <w:proofErr w:type="gramEnd"/>
      <w:r w:rsidRPr="00B779AD">
        <w:rPr>
          <w:rFonts w:ascii="Arial" w:hAnsi="Arial" w:cs="Arial"/>
        </w:rPr>
        <w:t>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779AD">
        <w:rPr>
          <w:rFonts w:ascii="Arial" w:hAnsi="Arial" w:cs="Arial"/>
        </w:rPr>
        <w:t>предрейсовым</w:t>
      </w:r>
      <w:proofErr w:type="spellEnd"/>
      <w:r w:rsidRPr="00B779AD">
        <w:rPr>
          <w:rFonts w:ascii="Arial" w:hAnsi="Arial" w:cs="Arial"/>
        </w:rPr>
        <w:t xml:space="preserve"> осмотрам водителей), состоящих </w:t>
      </w:r>
      <w:r w:rsidRPr="00B779AD">
        <w:rPr>
          <w:rFonts w:ascii="Arial" w:hAnsi="Arial" w:cs="Arial"/>
        </w:rPr>
        <w:br/>
        <w:t xml:space="preserve">в штате учреждения;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оплате медицинских услуг, не связанных с содержанием имущества, </w:t>
      </w:r>
      <w:r w:rsidRPr="00B779AD">
        <w:rPr>
          <w:rFonts w:ascii="Arial" w:hAnsi="Arial" w:cs="Arial"/>
        </w:rPr>
        <w:br/>
        <w:t xml:space="preserve">в том числе проведение медицинских анализов;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платным услугам, оказываемым центрами государственного санитарно-эпидемиологического надзора.</w:t>
      </w:r>
    </w:p>
    <w:p w:rsidR="00B779AD" w:rsidRPr="00B779AD" w:rsidRDefault="00B779AD" w:rsidP="00B779AD">
      <w:pPr>
        <w:autoSpaceDE w:val="0"/>
        <w:autoSpaceDN w:val="0"/>
        <w:adjustRightInd w:val="0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226.10 «Иные работы и услуги»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</w:t>
      </w:r>
      <w:proofErr w:type="gramStart"/>
      <w:r w:rsidRPr="00B779AD">
        <w:rPr>
          <w:rFonts w:ascii="Arial" w:hAnsi="Arial" w:cs="Arial"/>
          <w:snapToGrid w:val="0"/>
        </w:rPr>
        <w:t>на</w:t>
      </w:r>
      <w:proofErr w:type="gramEnd"/>
      <w:r w:rsidRPr="00B779AD">
        <w:rPr>
          <w:rFonts w:ascii="Arial" w:hAnsi="Arial" w:cs="Arial"/>
          <w:snapToGrid w:val="0"/>
        </w:rPr>
        <w:t>: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lastRenderedPageBreak/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  <w:r w:rsidRPr="00B779AD">
        <w:rPr>
          <w:rFonts w:ascii="Arial" w:hAnsi="Arial" w:cs="Arial"/>
        </w:rPr>
        <w:br/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  <w:i/>
        </w:rPr>
      </w:pPr>
      <w:r w:rsidRPr="00B779AD">
        <w:rPr>
          <w:rFonts w:ascii="Arial" w:hAnsi="Arial" w:cs="Arial"/>
        </w:rPr>
        <w:t xml:space="preserve">оплату услуг по разработке технических условий присоединения </w:t>
      </w:r>
      <w:r w:rsidRPr="00B779AD">
        <w:rPr>
          <w:rFonts w:ascii="Arial" w:hAnsi="Arial" w:cs="Arial"/>
        </w:rPr>
        <w:br/>
        <w:t>к сетям инженерно-технического обеспечения, увеличения потребляемой мощности;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услуги по предоставлению выписок из государственных реестров;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инкассаторские услуги;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подписку на периодические и справочные издания, в том числе </w:t>
      </w:r>
      <w:r w:rsidRPr="00B779AD">
        <w:rPr>
          <w:rFonts w:ascii="Arial" w:hAnsi="Arial" w:cs="Arial"/>
        </w:rPr>
        <w:br/>
        <w:t xml:space="preserve">для читальных залов библиотек, с учетом доставки подписных изданий, </w:t>
      </w:r>
      <w:r w:rsidRPr="00B779AD">
        <w:rPr>
          <w:rFonts w:ascii="Arial" w:hAnsi="Arial" w:cs="Arial"/>
        </w:rPr>
        <w:br/>
        <w:t xml:space="preserve">если она предусмотрена в договоре подписки;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курьерской доставке;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рекламного характера (в том числе, размещение объявлений </w:t>
      </w:r>
      <w:r w:rsidRPr="00B779AD">
        <w:rPr>
          <w:rFonts w:ascii="Arial" w:hAnsi="Arial" w:cs="Arial"/>
        </w:rPr>
        <w:br/>
        <w:t>в средствах массовой информации);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</w:t>
      </w:r>
      <w:proofErr w:type="spellStart"/>
      <w:r w:rsidRPr="00B779AD">
        <w:rPr>
          <w:rFonts w:ascii="Arial" w:hAnsi="Arial" w:cs="Arial"/>
        </w:rPr>
        <w:t>демеркуризации</w:t>
      </w:r>
      <w:proofErr w:type="spellEnd"/>
      <w:r w:rsidRPr="00B779AD">
        <w:rPr>
          <w:rFonts w:ascii="Arial" w:hAnsi="Arial" w:cs="Arial"/>
        </w:rPr>
        <w:t xml:space="preserve">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агентов (включая услуги организатора торговли, депозитария </w:t>
      </w:r>
      <w:r w:rsidRPr="00B779AD">
        <w:rPr>
          <w:rFonts w:ascii="Arial" w:hAnsi="Arial" w:cs="Arial"/>
        </w:rPr>
        <w:br/>
        <w:t xml:space="preserve">и т.п.) по операциям с государственными (муниципальными) активами </w:t>
      </w:r>
      <w:r w:rsidRPr="00B779AD">
        <w:rPr>
          <w:rFonts w:ascii="Arial" w:hAnsi="Arial" w:cs="Arial"/>
        </w:rPr>
        <w:br/>
        <w:t xml:space="preserve">и обязательствами;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комиссионного вознаграждения за услуги и затрат, связанных </w:t>
      </w:r>
      <w:r w:rsidRPr="00B779AD">
        <w:rPr>
          <w:rFonts w:ascii="Arial" w:hAnsi="Arial" w:cs="Arial"/>
        </w:rPr>
        <w:br/>
        <w:t>с осуществлением компенсационных выплат по сбережениям граждан;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кредитных рейтинговых агентств по присвоению </w:t>
      </w:r>
      <w:r w:rsidRPr="00B779AD">
        <w:rPr>
          <w:rFonts w:ascii="Arial" w:hAnsi="Arial" w:cs="Arial"/>
        </w:rPr>
        <w:br/>
        <w:t xml:space="preserve">и поддержанию кредитного рейтинга Республики Башкортостан;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779AD">
        <w:rPr>
          <w:rFonts w:ascii="Arial" w:hAnsi="Arial" w:cs="Arial"/>
        </w:rPr>
        <w:t>найм</w:t>
      </w:r>
      <w:proofErr w:type="spellEnd"/>
      <w:r w:rsidRPr="00B779AD">
        <w:rPr>
          <w:rFonts w:ascii="Arial" w:hAnsi="Arial" w:cs="Arial"/>
        </w:rPr>
        <w:t xml:space="preserve"> жилого помещения) на период соревнований, учебной практики;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проведение инвентаризации и паспортизации зданий, сооружений, других основных средств;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работы по погрузке, разгрузке, укладке, складированию нефинансовых активов;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работы по распиловке, колке и укладке дров;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и работы по утилизации, захоронению отходов;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779AD">
        <w:rPr>
          <w:rFonts w:ascii="Arial" w:hAnsi="Arial" w:cs="Arial"/>
        </w:rPr>
        <w:br/>
        <w:t xml:space="preserve">в закрытом аукционе, иные функции, связанные с обеспечением проведения торгов);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и работы по организации временных выставок по искусству </w:t>
      </w:r>
      <w:r w:rsidRPr="00B779AD">
        <w:rPr>
          <w:rFonts w:ascii="Arial" w:hAnsi="Arial" w:cs="Arial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B779AD">
        <w:rPr>
          <w:rFonts w:ascii="Arial" w:hAnsi="Arial" w:cs="Arial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 w:rsidRPr="00B779AD">
        <w:rPr>
          <w:rFonts w:ascii="Arial" w:hAnsi="Arial" w:cs="Arial"/>
          <w:b/>
        </w:rPr>
        <w:t xml:space="preserve"> </w:t>
      </w:r>
      <w:r w:rsidRPr="00B779AD">
        <w:rPr>
          <w:rFonts w:ascii="Arial" w:hAnsi="Arial" w:cs="Arial"/>
        </w:rPr>
        <w:t>и</w:t>
      </w:r>
      <w:r w:rsidRPr="00B779AD">
        <w:rPr>
          <w:rFonts w:ascii="Arial" w:hAnsi="Arial" w:cs="Arial"/>
          <w:b/>
        </w:rPr>
        <w:t xml:space="preserve"> </w:t>
      </w:r>
      <w:r w:rsidRPr="00B779AD">
        <w:rPr>
          <w:rFonts w:ascii="Arial" w:hAnsi="Arial" w:cs="Arial"/>
        </w:rPr>
        <w:t xml:space="preserve">тому подобное (в том числе взносы за участие в указанных мероприятиях);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услуги по обучению на курсах повышения квалификации, подготовки </w:t>
      </w:r>
      <w:r w:rsidRPr="00B779AD">
        <w:rPr>
          <w:rFonts w:ascii="Arial" w:hAnsi="Arial" w:cs="Arial"/>
        </w:rPr>
        <w:br/>
        <w:t xml:space="preserve">и переподготовки специалистов;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lastRenderedPageBreak/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оплату юридических и адвокатских услуг, в том числе связанных </w:t>
      </w:r>
      <w:r w:rsidRPr="00B779AD">
        <w:rPr>
          <w:rFonts w:ascii="Arial" w:hAnsi="Arial" w:cs="Arial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услуги, оказываемые в рамках договора комиссии;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плату за пользование наплавным мостом (понтонной переправой), платной автомобильной дорогой; 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услуги по изготовлению объектов нефинансовых активов из материала заказчика;</w:t>
      </w:r>
    </w:p>
    <w:p w:rsidR="00B779AD" w:rsidRPr="00B779AD" w:rsidDel="00C47E9C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плату за использование радиочастотного спектра;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оплату представительских расходов, прием и обслуживание делегаций;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расходы, осуществляемые в целях реализации соглашений </w:t>
      </w:r>
      <w:r w:rsidRPr="00B779AD">
        <w:rPr>
          <w:rFonts w:ascii="Arial" w:hAnsi="Arial" w:cs="Arial"/>
        </w:rPr>
        <w:br/>
        <w:t>с международными финансовыми организациями;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779AD">
        <w:rPr>
          <w:rFonts w:ascii="Arial" w:hAnsi="Arial" w:cs="Arial"/>
        </w:rPr>
        <w:t>оплату иных медицинских услуг;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другие аналогичные расходы, не отнесенные на элементы 226.1 – 226.5, 226.7-226.9.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Также на данный элемент относятся расходы </w:t>
      </w:r>
      <w:proofErr w:type="gramStart"/>
      <w:r w:rsidRPr="00B779AD">
        <w:rPr>
          <w:rFonts w:ascii="Arial" w:hAnsi="Arial" w:cs="Arial"/>
        </w:rPr>
        <w:t>на</w:t>
      </w:r>
      <w:proofErr w:type="gramEnd"/>
      <w:r w:rsidRPr="00B779AD">
        <w:rPr>
          <w:rFonts w:ascii="Arial" w:hAnsi="Arial" w:cs="Arial"/>
        </w:rPr>
        <w:t>: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возмещение персоналу расходов, связанных со служебными командировками: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  <w:r w:rsidRPr="00B779AD">
        <w:rPr>
          <w:rFonts w:ascii="Arial" w:hAnsi="Arial" w:cs="Arial"/>
        </w:rPr>
        <w:br/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 найму жилых помещений;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779AD">
        <w:rPr>
          <w:rFonts w:ascii="Arial" w:hAnsi="Arial" w:cs="Arial"/>
        </w:rPr>
        <w:t>ведома</w:t>
      </w:r>
      <w:proofErr w:type="gramEnd"/>
      <w:r w:rsidRPr="00B779AD">
        <w:rPr>
          <w:rFonts w:ascii="Arial" w:hAnsi="Arial" w:cs="Arial"/>
        </w:rPr>
        <w:t xml:space="preserve"> работодателя в соответствии </w:t>
      </w:r>
      <w:r w:rsidRPr="00B779AD">
        <w:rPr>
          <w:rFonts w:ascii="Arial" w:hAnsi="Arial" w:cs="Arial"/>
        </w:rPr>
        <w:br/>
        <w:t>с коллективным договором или локальным актом работодателя;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возмещение персоналу расходов на прохождение медицинского осмотра;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компенсация за содержание служебных собак по месту жительства;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компенсация стоимости вещевого имущества;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779AD" w:rsidRPr="00B779AD" w:rsidRDefault="00B779AD" w:rsidP="00B779A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779AD">
        <w:rPr>
          <w:rFonts w:ascii="Arial" w:hAnsi="Arial" w:cs="Arial"/>
        </w:rPr>
        <w:t>найм</w:t>
      </w:r>
      <w:proofErr w:type="spellEnd"/>
      <w:r w:rsidRPr="00B779AD">
        <w:rPr>
          <w:rFonts w:ascii="Arial" w:hAnsi="Arial" w:cs="Arial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>251.2 «Перечисления другим бюджетам бюджетной системы Российской Федерации (ТФОМС)»;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251.1 «Перечисления другим бюджетам бюджетной системы </w:t>
      </w: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Российской Федерации (для исключения внутренних оборотов)»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251.2 «Перечисления другим бюджетам бюджетной системы </w:t>
      </w: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Российской Федерации (ТФОМС)»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pacing w:val="-6"/>
        </w:rPr>
      </w:pPr>
      <w:r w:rsidRPr="00B779AD">
        <w:rPr>
          <w:rFonts w:ascii="Arial" w:hAnsi="Arial" w:cs="Arial"/>
          <w:snapToGrid w:val="0"/>
          <w:spacing w:val="-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  <w:spacing w:val="-6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251.3 «Перечисления другим бюджетам бюджетной системы </w:t>
      </w:r>
    </w:p>
    <w:p w:rsidR="00B779AD" w:rsidRPr="00B779AD" w:rsidRDefault="00B779AD" w:rsidP="00B779AD">
      <w:pPr>
        <w:autoSpaceDE w:val="0"/>
        <w:autoSpaceDN w:val="0"/>
        <w:adjustRightInd w:val="0"/>
        <w:ind w:firstLine="1"/>
        <w:jc w:val="center"/>
        <w:rPr>
          <w:rFonts w:ascii="Arial" w:hAnsi="Arial" w:cs="Arial"/>
        </w:rPr>
      </w:pPr>
      <w:proofErr w:type="gramStart"/>
      <w:r w:rsidRPr="00B779AD">
        <w:rPr>
          <w:rFonts w:ascii="Arial" w:hAnsi="Arial" w:cs="Arial"/>
        </w:rPr>
        <w:t>Российской Федерации (не исключаемые из внутренних оборотов)»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lastRenderedPageBreak/>
        <w:t xml:space="preserve">На данный элемент относятся расходы на предоставление межбюджетных трансфертов другим бюджетам бюджетной системы, </w:t>
      </w:r>
      <w:r w:rsidRPr="00B779AD">
        <w:rPr>
          <w:rFonts w:ascii="Arial" w:hAnsi="Arial" w:cs="Arial"/>
          <w:snapToGrid w:val="0"/>
        </w:rPr>
        <w:br/>
        <w:t>не участвующим в консолидации.</w:t>
      </w:r>
    </w:p>
    <w:p w:rsidR="00B779AD" w:rsidRPr="00B779AD" w:rsidRDefault="00B779AD" w:rsidP="00B779AD">
      <w:pPr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Статья 310 «Увеличение стоимости основных средств» детализирована подстатьями: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311 «Увеличение стоимости основных средств, осуществляемое </w:t>
      </w:r>
      <w:r w:rsidRPr="00B779AD">
        <w:rPr>
          <w:rFonts w:ascii="Arial" w:hAnsi="Arial" w:cs="Arial"/>
        </w:rPr>
        <w:br/>
        <w:t>в рамках бюджетных инвестиций»;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312 «Иные расходы, связанные с увеличением стоимости основных средств».</w:t>
      </w: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311 «Увеличение стоимости основных средств, </w:t>
      </w:r>
    </w:p>
    <w:p w:rsidR="00B779AD" w:rsidRPr="00B779AD" w:rsidRDefault="00B779AD" w:rsidP="00B779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B779AD">
        <w:rPr>
          <w:rFonts w:ascii="Arial" w:hAnsi="Arial" w:cs="Arial"/>
        </w:rPr>
        <w:t>осуществляемое</w:t>
      </w:r>
      <w:proofErr w:type="gramEnd"/>
      <w:r w:rsidRPr="00B779AD">
        <w:rPr>
          <w:rFonts w:ascii="Arial" w:hAnsi="Arial" w:cs="Arial"/>
        </w:rPr>
        <w:t xml:space="preserve"> в рамках бюджетных инвестиций»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proofErr w:type="gramStart"/>
      <w:r w:rsidRPr="00B779AD">
        <w:rPr>
          <w:rFonts w:ascii="Arial" w:hAnsi="Arial" w:cs="Arial"/>
          <w:spacing w:val="-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  <w:r w:rsidRPr="00B779AD">
        <w:rPr>
          <w:rFonts w:ascii="Arial" w:hAnsi="Arial" w:cs="Arial"/>
          <w:spacing w:val="-6"/>
        </w:rPr>
        <w:br/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779AD">
        <w:rPr>
          <w:rFonts w:ascii="Arial" w:hAnsi="Arial" w:cs="Arial"/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bCs/>
          <w:kern w:val="32"/>
        </w:rPr>
        <w:t>312 «Иные расходы, связанные с увеличением стоимости</w:t>
      </w:r>
      <w:r w:rsidRPr="00B779AD">
        <w:rPr>
          <w:rFonts w:ascii="Arial" w:hAnsi="Arial" w:cs="Arial"/>
          <w:spacing w:val="-6"/>
        </w:rPr>
        <w:t xml:space="preserve"> </w:t>
      </w:r>
      <w:r w:rsidRPr="00B779AD">
        <w:rPr>
          <w:rFonts w:ascii="Arial" w:hAnsi="Arial" w:cs="Arial"/>
          <w:spacing w:val="-6"/>
        </w:rPr>
        <w:br/>
      </w:r>
      <w:r w:rsidRPr="00B779AD">
        <w:rPr>
          <w:rFonts w:ascii="Arial" w:hAnsi="Arial" w:cs="Arial"/>
          <w:bCs/>
          <w:kern w:val="32"/>
        </w:rPr>
        <w:t>основных средств»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</w:rPr>
        <w:t xml:space="preserve">На данный элемент относятся иные расходы, </w:t>
      </w:r>
      <w:r w:rsidRPr="00B779AD">
        <w:rPr>
          <w:rFonts w:ascii="Arial" w:hAnsi="Arial" w:cs="Arial"/>
          <w:bCs/>
          <w:kern w:val="32"/>
        </w:rPr>
        <w:t>связанные с увеличением стоимости основных средств</w:t>
      </w:r>
      <w:r w:rsidRPr="00B779AD">
        <w:rPr>
          <w:rFonts w:ascii="Arial" w:hAnsi="Arial" w:cs="Arial"/>
        </w:rPr>
        <w:t xml:space="preserve"> по статье 310, за исключением вышеперечисленных расходов по элементу 311.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</w:rPr>
        <w:t>Подстатья 343 «Увеличение стоимости горюче-смазочных материалов»</w:t>
      </w:r>
      <w:r w:rsidRPr="00B779AD">
        <w:rPr>
          <w:rFonts w:ascii="Arial" w:hAnsi="Arial" w:cs="Arial"/>
          <w:snapToGrid w:val="0"/>
        </w:rPr>
        <w:t xml:space="preserve"> детализирована элементами: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napToGrid w:val="0"/>
        </w:rPr>
        <w:t>343.1</w:t>
      </w:r>
      <w:r w:rsidRPr="00B779AD">
        <w:rPr>
          <w:rFonts w:ascii="Arial" w:hAnsi="Arial" w:cs="Arial"/>
        </w:rPr>
        <w:t xml:space="preserve"> «Увеличение стоимости топливно-энергетических ресурсов»;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343.2</w:t>
      </w:r>
      <w:r w:rsidRPr="00B779AD">
        <w:rPr>
          <w:rFonts w:ascii="Arial" w:hAnsi="Arial" w:cs="Arial"/>
        </w:rPr>
        <w:t xml:space="preserve"> «Увеличение стоимости прочих горюче-смазочных материалов».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pacing w:val="-6"/>
        </w:rPr>
      </w:pPr>
      <w:r w:rsidRPr="00B779AD">
        <w:rPr>
          <w:rFonts w:ascii="Arial" w:hAnsi="Arial" w:cs="Arial"/>
          <w:snapToGrid w:val="0"/>
        </w:rPr>
        <w:t>343.1</w:t>
      </w:r>
      <w:r w:rsidRPr="00B779AD">
        <w:rPr>
          <w:rFonts w:ascii="Arial" w:hAnsi="Arial" w:cs="Arial"/>
        </w:rPr>
        <w:t xml:space="preserve"> «Увеличение стоимости топливно-энергетических ресурсов»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На данный элемент относятся расходы по оплате договоров </w:t>
      </w:r>
      <w:r w:rsidRPr="00B779AD">
        <w:rPr>
          <w:rFonts w:ascii="Arial" w:hAnsi="Arial" w:cs="Arial"/>
        </w:rPr>
        <w:br/>
        <w:t>на приобретение дров и угля.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>343.2</w:t>
      </w:r>
      <w:r w:rsidRPr="00B779AD">
        <w:rPr>
          <w:rFonts w:ascii="Arial" w:hAnsi="Arial" w:cs="Arial"/>
        </w:rPr>
        <w:t xml:space="preserve"> «Увеличение стоимости прочих горюче-смазочных материалов»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На данный элемент относятся расходы по оплате договоров </w:t>
      </w:r>
      <w:r w:rsidRPr="00B779AD">
        <w:rPr>
          <w:rFonts w:ascii="Arial" w:hAnsi="Arial" w:cs="Arial"/>
        </w:rPr>
        <w:br/>
        <w:t xml:space="preserve">на приобретение прочих горюче-смазочных материалов, за исключением вышеперечисленных расходов по элементу </w:t>
      </w:r>
      <w:r w:rsidRPr="00B779AD">
        <w:rPr>
          <w:rFonts w:ascii="Arial" w:hAnsi="Arial" w:cs="Arial"/>
          <w:snapToGrid w:val="0"/>
        </w:rPr>
        <w:t>343.1</w:t>
      </w:r>
      <w:r w:rsidRPr="00B779AD">
        <w:rPr>
          <w:rFonts w:ascii="Arial" w:hAnsi="Arial" w:cs="Arial"/>
        </w:rPr>
        <w:t>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FFFF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Статья 888 «Сводные расходы, формируемые в рамках аналитики»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  <w:snapToGrid w:val="0"/>
          <w:spacing w:val="-6"/>
        </w:rPr>
        <w:t xml:space="preserve">По данной статье отражается </w:t>
      </w:r>
      <w:r w:rsidRPr="00B779AD">
        <w:rPr>
          <w:rFonts w:ascii="Arial" w:hAnsi="Arial" w:cs="Arial"/>
        </w:rPr>
        <w:t>контрольный показатель предельного объема финансирования, рассчитанный Министерством финансов Республики Башкортостан.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79AD" w:rsidRPr="00B779AD" w:rsidRDefault="00B779AD" w:rsidP="00B779AD">
      <w:pPr>
        <w:ind w:firstLine="709"/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>Статья 999 «Условно утвержденные расходы»</w:t>
      </w:r>
    </w:p>
    <w:p w:rsidR="00B779AD" w:rsidRPr="00B779AD" w:rsidRDefault="00B779AD" w:rsidP="00B779AD">
      <w:pPr>
        <w:ind w:firstLine="709"/>
        <w:jc w:val="both"/>
        <w:rPr>
          <w:rFonts w:ascii="Arial" w:hAnsi="Arial" w:cs="Arial"/>
        </w:rPr>
      </w:pPr>
      <w:r w:rsidRPr="00B779AD">
        <w:rPr>
          <w:rFonts w:ascii="Arial" w:hAnsi="Arial" w:cs="Arial"/>
        </w:rPr>
        <w:t>На данную статью относятся расходы, не распределенные в плановом периоде.</w:t>
      </w:r>
    </w:p>
    <w:p w:rsidR="00B779AD" w:rsidRPr="00B779AD" w:rsidRDefault="00B779AD" w:rsidP="00B779AD">
      <w:pPr>
        <w:jc w:val="both"/>
        <w:outlineLvl w:val="4"/>
        <w:rPr>
          <w:rFonts w:ascii="Arial" w:hAnsi="Arial" w:cs="Arial"/>
          <w:snapToGrid w:val="0"/>
        </w:rPr>
      </w:pPr>
    </w:p>
    <w:p w:rsidR="004E4380" w:rsidRDefault="00B779AD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br w:type="page"/>
      </w:r>
    </w:p>
    <w:p w:rsidR="004E4380" w:rsidRDefault="004E4380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</w:p>
    <w:p w:rsidR="004E4380" w:rsidRDefault="004E4380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</w:p>
    <w:p w:rsidR="004E4380" w:rsidRDefault="004E4380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</w:p>
    <w:p w:rsidR="004E4380" w:rsidRDefault="004E4380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</w:p>
    <w:p w:rsidR="00B779AD" w:rsidRPr="00B779AD" w:rsidRDefault="00B779AD" w:rsidP="00B779AD">
      <w:pPr>
        <w:autoSpaceDE w:val="0"/>
        <w:autoSpaceDN w:val="0"/>
        <w:adjustRightInd w:val="0"/>
        <w:ind w:left="4751" w:firstLine="709"/>
        <w:jc w:val="both"/>
        <w:outlineLvl w:val="4"/>
        <w:rPr>
          <w:rFonts w:ascii="Arial" w:hAnsi="Arial" w:cs="Arial"/>
        </w:rPr>
      </w:pPr>
      <w:r w:rsidRPr="00B779AD">
        <w:rPr>
          <w:rFonts w:ascii="Arial" w:hAnsi="Arial" w:cs="Arial"/>
        </w:rPr>
        <w:t>Приложение № 1</w:t>
      </w:r>
    </w:p>
    <w:p w:rsidR="00B779AD" w:rsidRPr="00B779AD" w:rsidRDefault="00B779AD" w:rsidP="00B779AD">
      <w:pPr>
        <w:ind w:left="5460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 </w:t>
      </w:r>
    </w:p>
    <w:p w:rsidR="00B779AD" w:rsidRPr="00B779AD" w:rsidRDefault="00B779AD" w:rsidP="00B779AD">
      <w:pPr>
        <w:ind w:left="5460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 </w:t>
      </w:r>
    </w:p>
    <w:p w:rsidR="00B779AD" w:rsidRPr="00B779AD" w:rsidRDefault="00B779AD" w:rsidP="00B779AD">
      <w:pPr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Перечень главных распорядителей средств </w:t>
      </w:r>
      <w:r w:rsidRPr="00B779AD">
        <w:rPr>
          <w:rFonts w:ascii="Arial" w:hAnsi="Arial" w:cs="Arial"/>
        </w:rPr>
        <w:br/>
        <w:t xml:space="preserve">бюджета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 </w:t>
      </w: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8189"/>
      </w:tblGrid>
      <w:tr w:rsidR="00B779AD" w:rsidRPr="00B779AD" w:rsidTr="004E4380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Наименование главных распорядителей средств бюджета Республики Башкортостан</w:t>
            </w:r>
          </w:p>
        </w:tc>
      </w:tr>
      <w:tr w:rsidR="00B779AD" w:rsidRPr="00B779AD" w:rsidTr="004E4380">
        <w:trPr>
          <w:cantSplit/>
          <w:trHeight w:val="256"/>
        </w:trPr>
        <w:tc>
          <w:tcPr>
            <w:tcW w:w="1372" w:type="dxa"/>
            <w:shd w:val="clear" w:color="auto" w:fill="auto"/>
            <w:vAlign w:val="center"/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lang w:val="en-US"/>
              </w:rPr>
            </w:pPr>
            <w:r w:rsidRPr="00B779A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lang w:val="en-US"/>
              </w:rPr>
            </w:pPr>
            <w:r w:rsidRPr="00B779AD">
              <w:rPr>
                <w:rFonts w:ascii="Arial" w:hAnsi="Arial" w:cs="Arial"/>
                <w:lang w:val="en-US"/>
              </w:rPr>
              <w:t>2</w:t>
            </w:r>
          </w:p>
        </w:tc>
      </w:tr>
      <w:tr w:rsidR="00B779AD" w:rsidRPr="00B779AD" w:rsidTr="004E4380">
        <w:trPr>
          <w:cantSplit/>
          <w:trHeight w:val="256"/>
        </w:trPr>
        <w:tc>
          <w:tcPr>
            <w:tcW w:w="1372" w:type="dxa"/>
            <w:shd w:val="clear" w:color="auto" w:fill="auto"/>
            <w:vAlign w:val="center"/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lang w:val="en-US"/>
              </w:rPr>
            </w:pPr>
            <w:r w:rsidRPr="00B779AD">
              <w:rPr>
                <w:rFonts w:ascii="Arial" w:hAnsi="Arial" w:cs="Arial"/>
                <w:snapToGrid w:val="0"/>
              </w:rPr>
              <w:t>791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  <w:bCs/>
                <w:lang w:eastAsia="en-US"/>
              </w:rPr>
              <w:t xml:space="preserve">Администрация сельского поселения </w:t>
            </w:r>
            <w:r>
              <w:rPr>
                <w:rFonts w:ascii="Arial" w:hAnsi="Arial" w:cs="Arial"/>
                <w:bCs/>
                <w:lang w:eastAsia="en-US"/>
              </w:rPr>
              <w:t>Кызыльский сельсовет</w:t>
            </w:r>
            <w:r w:rsidRPr="00B779AD">
              <w:rPr>
                <w:rFonts w:ascii="Arial" w:hAnsi="Arial" w:cs="Arial"/>
                <w:bCs/>
                <w:lang w:eastAsia="en-US"/>
              </w:rPr>
              <w:t xml:space="preserve"> муниципального района  Альшеевский район  Республики Башкортостан</w:t>
            </w:r>
          </w:p>
        </w:tc>
      </w:tr>
    </w:tbl>
    <w:p w:rsidR="004E4380" w:rsidRDefault="004E4380" w:rsidP="004E4380">
      <w:pPr>
        <w:rPr>
          <w:rFonts w:ascii="Arial" w:hAnsi="Arial" w:cs="Arial"/>
        </w:rPr>
      </w:pPr>
    </w:p>
    <w:p w:rsidR="004E4380" w:rsidRDefault="004E4380" w:rsidP="004E4380">
      <w:pPr>
        <w:rPr>
          <w:rFonts w:ascii="Arial" w:hAnsi="Arial" w:cs="Arial"/>
        </w:rPr>
      </w:pPr>
    </w:p>
    <w:p w:rsidR="004E4380" w:rsidRPr="00B779AD" w:rsidRDefault="004E4380" w:rsidP="004E4380">
      <w:pPr>
        <w:rPr>
          <w:rFonts w:ascii="Arial" w:hAnsi="Arial" w:cs="Arial"/>
          <w:lang w:eastAsia="en-US"/>
        </w:rPr>
      </w:pPr>
    </w:p>
    <w:p w:rsidR="00B779AD" w:rsidRPr="00B779AD" w:rsidRDefault="00B779AD" w:rsidP="00B779AD">
      <w:pPr>
        <w:ind w:left="4812" w:firstLine="648"/>
        <w:rPr>
          <w:rFonts w:ascii="Arial" w:hAnsi="Arial" w:cs="Arial"/>
        </w:rPr>
      </w:pPr>
      <w:r w:rsidRPr="00B779AD">
        <w:rPr>
          <w:rFonts w:ascii="Arial" w:hAnsi="Arial" w:cs="Arial"/>
        </w:rPr>
        <w:t>Приложение № 2</w:t>
      </w:r>
    </w:p>
    <w:p w:rsidR="00B779AD" w:rsidRPr="00B779AD" w:rsidRDefault="00B779AD" w:rsidP="00B779AD">
      <w:pPr>
        <w:ind w:left="5460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 </w:t>
      </w:r>
    </w:p>
    <w:p w:rsidR="00B779AD" w:rsidRPr="00B779AD" w:rsidRDefault="00B779AD" w:rsidP="00B779A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B779AD" w:rsidRPr="00B779AD" w:rsidRDefault="00B779AD" w:rsidP="00B779AD">
      <w:pPr>
        <w:jc w:val="center"/>
        <w:rPr>
          <w:rFonts w:ascii="Arial" w:hAnsi="Arial" w:cs="Arial"/>
          <w:snapToGrid w:val="0"/>
        </w:rPr>
      </w:pPr>
      <w:r w:rsidRPr="00B779AD">
        <w:rPr>
          <w:rFonts w:ascii="Arial" w:hAnsi="Arial" w:cs="Arial"/>
          <w:snapToGrid w:val="0"/>
        </w:rPr>
        <w:t xml:space="preserve">Перечень целевых статей расходов бюджета сельского поселения </w:t>
      </w:r>
      <w:r>
        <w:rPr>
          <w:rFonts w:ascii="Arial" w:hAnsi="Arial" w:cs="Arial"/>
          <w:snapToGrid w:val="0"/>
        </w:rPr>
        <w:t>Кызыльский сельсовет</w:t>
      </w:r>
      <w:r w:rsidRPr="00B779AD">
        <w:rPr>
          <w:rFonts w:ascii="Arial" w:hAnsi="Arial" w:cs="Arial"/>
          <w:snapToGrid w:val="0"/>
        </w:rPr>
        <w:t xml:space="preserve"> </w:t>
      </w:r>
      <w:r w:rsidRPr="00B779AD">
        <w:rPr>
          <w:rFonts w:ascii="Arial" w:hAnsi="Arial" w:cs="Arial"/>
        </w:rPr>
        <w:t>муниципального района Альшеевский район Республики Башкортостан</w:t>
      </w:r>
      <w:r w:rsidRPr="00B779AD">
        <w:rPr>
          <w:rFonts w:ascii="Arial" w:hAnsi="Arial" w:cs="Arial"/>
          <w:snapToGrid w:val="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7"/>
        <w:gridCol w:w="1559"/>
        <w:gridCol w:w="1843"/>
        <w:gridCol w:w="850"/>
      </w:tblGrid>
      <w:tr w:rsidR="00B779AD" w:rsidRPr="00B779AD" w:rsidTr="004E4380">
        <w:trPr>
          <w:trHeight w:val="6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proofErr w:type="spellStart"/>
            <w:r w:rsidRPr="00B779AD">
              <w:rPr>
                <w:rFonts w:ascii="Arial" w:hAnsi="Arial" w:cs="Arial"/>
              </w:rPr>
              <w:t>РзПз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ВР</w:t>
            </w:r>
          </w:p>
        </w:tc>
      </w:tr>
      <w:tr w:rsidR="00B779AD" w:rsidRPr="00B779AD" w:rsidTr="004E4380">
        <w:trPr>
          <w:trHeight w:val="3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</w:rPr>
            </w:pPr>
            <w:r w:rsidRPr="00B779A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79A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B779AD">
              <w:rPr>
                <w:rFonts w:ascii="Arial" w:hAnsi="Arial" w:cs="Arial"/>
                <w:b/>
                <w:bCs/>
              </w:rPr>
              <w:t>0100</w:t>
            </w:r>
          </w:p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proofErr w:type="spellStart"/>
            <w:r w:rsidRPr="00B779AD">
              <w:rPr>
                <w:rFonts w:ascii="Arial" w:hAnsi="Arial" w:cs="Arial"/>
              </w:rPr>
              <w:t>Непрограммные</w:t>
            </w:r>
            <w:proofErr w:type="spellEnd"/>
            <w:r w:rsidRPr="00B779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  <w:lang w:val="en-US"/>
              </w:rPr>
            </w:pPr>
            <w:r w:rsidRPr="00B779A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100</w:t>
            </w:r>
          </w:p>
        </w:tc>
      </w:tr>
      <w:tr w:rsidR="00B779AD" w:rsidRPr="00B779AD" w:rsidTr="004E4380">
        <w:trPr>
          <w:trHeight w:val="3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lang w:val="en-US"/>
              </w:rPr>
            </w:pPr>
            <w:r w:rsidRPr="00B779A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100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800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both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proofErr w:type="spellStart"/>
            <w:r w:rsidRPr="00B779AD">
              <w:rPr>
                <w:rFonts w:ascii="Arial" w:hAnsi="Arial" w:cs="Arial"/>
              </w:rPr>
              <w:t>Непрограммные</w:t>
            </w:r>
            <w:proofErr w:type="spellEnd"/>
            <w:r w:rsidRPr="00B779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both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both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800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</w:rPr>
            </w:pPr>
            <w:r w:rsidRPr="00B779A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  <w:r w:rsidRPr="00B779A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proofErr w:type="spellStart"/>
            <w:r w:rsidRPr="00B779AD">
              <w:rPr>
                <w:rFonts w:ascii="Arial" w:hAnsi="Arial" w:cs="Arial"/>
              </w:rPr>
              <w:t>Непрограммные</w:t>
            </w:r>
            <w:proofErr w:type="spellEnd"/>
            <w:r w:rsidRPr="00B779AD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100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</w:tr>
      <w:tr w:rsidR="00B779AD" w:rsidRPr="00B779AD" w:rsidTr="004E4380">
        <w:trPr>
          <w:trHeight w:val="4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79A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  <w:r w:rsidRPr="00B779A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«Дорожное хозяйство</w:t>
            </w:r>
          </w:p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(дорожные фонды)»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 xml:space="preserve">Муниципальная </w:t>
            </w:r>
            <w:r w:rsidRPr="00B779AD">
              <w:rPr>
                <w:rFonts w:ascii="Arial" w:hAnsi="Arial" w:cs="Arial"/>
              </w:rPr>
              <w:t xml:space="preserve">программа «Развитие автомобильных дорог общего пользования местного значения сельского поселения </w:t>
            </w:r>
            <w:r>
              <w:rPr>
                <w:rFonts w:ascii="Arial" w:hAnsi="Arial" w:cs="Arial"/>
              </w:rPr>
              <w:t>Кызыльский</w:t>
            </w:r>
            <w:r w:rsidRPr="00B779AD">
              <w:rPr>
                <w:rFonts w:ascii="Arial" w:hAnsi="Arial" w:cs="Arial"/>
              </w:rPr>
              <w:t xml:space="preserve"> сельсовет муниципального района  Альшеевский 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highlight w:val="yellow"/>
              </w:rPr>
            </w:pPr>
            <w:r w:rsidRPr="00B779AD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highlight w:val="yellow"/>
              </w:rPr>
            </w:pPr>
            <w:r w:rsidRPr="00B779AD">
              <w:rPr>
                <w:rFonts w:ascii="Arial" w:hAnsi="Arial" w:cs="Arial"/>
              </w:rPr>
              <w:t>20 1 01 03150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20 1 01 03150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highlight w:val="yellow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779A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B779AD">
              <w:rPr>
                <w:rFonts w:ascii="Arial" w:hAnsi="Arial" w:cs="Arial"/>
                <w:b/>
                <w:bCs/>
              </w:rPr>
              <w:t>0500</w:t>
            </w:r>
          </w:p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 xml:space="preserve">Муниципальная </w:t>
            </w:r>
            <w:r w:rsidRPr="00B779AD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</w:t>
            </w:r>
            <w:r>
              <w:rPr>
                <w:rFonts w:ascii="Arial" w:hAnsi="Arial" w:cs="Arial"/>
              </w:rPr>
              <w:t>Кызыльский сельсовет</w:t>
            </w:r>
            <w:r w:rsidRPr="00B779AD">
              <w:rPr>
                <w:rFonts w:ascii="Arial" w:hAnsi="Arial" w:cs="Arial"/>
              </w:rPr>
              <w:t xml:space="preserve"> муниципального района  Альшеевский  район Республики Башкортостан»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  <w:lang w:val="en-US"/>
              </w:rPr>
            </w:pPr>
            <w:r w:rsidRPr="00B779AD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  <w:bCs/>
              </w:rPr>
            </w:pPr>
            <w:r w:rsidRPr="00B779AD">
              <w:rPr>
                <w:rFonts w:ascii="Arial" w:hAnsi="Arial" w:cs="Arial"/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21 1 03 06050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21 1 03 06050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21 1 03 74040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</w:p>
        </w:tc>
      </w:tr>
      <w:tr w:rsidR="00B779AD" w:rsidRPr="00B779AD" w:rsidTr="004E4380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21 1 03 74040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D" w:rsidRPr="00B779AD" w:rsidRDefault="00B779AD" w:rsidP="004E4380">
            <w:pPr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</w:tr>
    </w:tbl>
    <w:p w:rsidR="00B779AD" w:rsidRPr="00B779AD" w:rsidRDefault="00B779AD" w:rsidP="00B779AD">
      <w:pPr>
        <w:jc w:val="center"/>
        <w:rPr>
          <w:rFonts w:ascii="Arial" w:hAnsi="Arial" w:cs="Arial"/>
          <w:snapToGrid w:val="0"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  <w:snapToGrid w:val="0"/>
        </w:rPr>
        <w:t xml:space="preserve"> </w:t>
      </w:r>
    </w:p>
    <w:p w:rsidR="00B779AD" w:rsidRPr="00B779AD" w:rsidRDefault="00B779AD" w:rsidP="00B779AD">
      <w:pPr>
        <w:jc w:val="center"/>
        <w:rPr>
          <w:rFonts w:ascii="Arial" w:hAnsi="Arial" w:cs="Arial"/>
          <w:b/>
        </w:rPr>
      </w:pPr>
    </w:p>
    <w:p w:rsidR="00B779AD" w:rsidRPr="00B779AD" w:rsidRDefault="00B779AD" w:rsidP="00B779AD">
      <w:pPr>
        <w:jc w:val="center"/>
        <w:rPr>
          <w:rFonts w:ascii="Arial" w:hAnsi="Arial" w:cs="Arial"/>
        </w:rPr>
      </w:pPr>
    </w:p>
    <w:p w:rsidR="00B779AD" w:rsidRDefault="00B779AD" w:rsidP="00B779AD">
      <w:pPr>
        <w:tabs>
          <w:tab w:val="left" w:pos="5387"/>
        </w:tabs>
        <w:rPr>
          <w:rFonts w:ascii="Arial" w:hAnsi="Arial" w:cs="Arial"/>
        </w:rPr>
      </w:pPr>
    </w:p>
    <w:p w:rsidR="00B779AD" w:rsidRDefault="00B779AD" w:rsidP="00B779AD">
      <w:pPr>
        <w:tabs>
          <w:tab w:val="left" w:pos="5387"/>
        </w:tabs>
        <w:rPr>
          <w:rFonts w:ascii="Arial" w:hAnsi="Arial" w:cs="Arial"/>
        </w:rPr>
      </w:pPr>
    </w:p>
    <w:p w:rsidR="00B779AD" w:rsidRDefault="00B779AD" w:rsidP="00B779AD">
      <w:pPr>
        <w:tabs>
          <w:tab w:val="left" w:pos="5387"/>
        </w:tabs>
        <w:rPr>
          <w:rFonts w:ascii="Arial" w:hAnsi="Arial" w:cs="Arial"/>
        </w:rPr>
      </w:pPr>
    </w:p>
    <w:p w:rsidR="00B779AD" w:rsidRPr="00B779AD" w:rsidRDefault="00B779AD" w:rsidP="004E4380">
      <w:pPr>
        <w:rPr>
          <w:rFonts w:ascii="Arial" w:hAnsi="Arial" w:cs="Arial"/>
        </w:rPr>
      </w:pPr>
    </w:p>
    <w:p w:rsidR="004E4380" w:rsidRPr="00F47DA5" w:rsidRDefault="004E4380" w:rsidP="004E4380">
      <w:pPr>
        <w:pStyle w:val="2b"/>
        <w:framePr w:w="10046" w:h="4692" w:hRule="exact" w:wrap="around" w:vAnchor="page" w:hAnchor="page" w:x="931" w:y="1199"/>
        <w:shd w:val="clear" w:color="auto" w:fill="auto"/>
        <w:spacing w:after="0" w:line="230" w:lineRule="exact"/>
        <w:ind w:left="5580"/>
        <w:rPr>
          <w:sz w:val="24"/>
          <w:szCs w:val="24"/>
        </w:rPr>
      </w:pPr>
      <w:r w:rsidRPr="00F47DA5">
        <w:rPr>
          <w:sz w:val="24"/>
          <w:szCs w:val="24"/>
        </w:rPr>
        <w:t>Приложение № 3</w:t>
      </w:r>
    </w:p>
    <w:p w:rsidR="004E4380" w:rsidRPr="00F47DA5" w:rsidRDefault="004E4380" w:rsidP="004E4380">
      <w:pPr>
        <w:pStyle w:val="2b"/>
        <w:framePr w:w="10046" w:h="4692" w:hRule="exact" w:wrap="around" w:vAnchor="page" w:hAnchor="page" w:x="931" w:y="1199"/>
        <w:shd w:val="clear" w:color="auto" w:fill="auto"/>
        <w:spacing w:after="300" w:line="288" w:lineRule="exact"/>
        <w:ind w:left="5580" w:right="280"/>
        <w:rPr>
          <w:sz w:val="24"/>
          <w:szCs w:val="24"/>
        </w:rPr>
      </w:pPr>
      <w:r w:rsidRPr="00F47DA5">
        <w:rPr>
          <w:sz w:val="24"/>
          <w:szCs w:val="24"/>
        </w:rPr>
        <w:t>к Порядку применения бюджетной классификации Российской Федерации в части, относящейся к бюджету сельского поселения Кызыльский сельсовет муниципального района Альшеевский район Республики Башкортостан</w:t>
      </w:r>
    </w:p>
    <w:p w:rsidR="004E4380" w:rsidRPr="00F47DA5" w:rsidRDefault="004E4380" w:rsidP="004E4380">
      <w:pPr>
        <w:pStyle w:val="2b"/>
        <w:framePr w:w="10046" w:h="4692" w:hRule="exact" w:wrap="around" w:vAnchor="page" w:hAnchor="page" w:x="931" w:y="1199"/>
        <w:shd w:val="clear" w:color="auto" w:fill="auto"/>
        <w:spacing w:after="0" w:line="288" w:lineRule="exact"/>
        <w:ind w:right="260"/>
        <w:jc w:val="center"/>
        <w:rPr>
          <w:sz w:val="24"/>
          <w:szCs w:val="24"/>
        </w:rPr>
      </w:pPr>
      <w:r w:rsidRPr="00F47DA5">
        <w:rPr>
          <w:sz w:val="24"/>
          <w:szCs w:val="24"/>
        </w:rPr>
        <w:t xml:space="preserve">Перечень </w:t>
      </w:r>
      <w:proofErr w:type="gramStart"/>
      <w:r w:rsidRPr="00F47DA5">
        <w:rPr>
          <w:sz w:val="24"/>
          <w:szCs w:val="24"/>
        </w:rPr>
        <w:t>кодов источников финансирования дефицита бюджета сельского поселения</w:t>
      </w:r>
      <w:proofErr w:type="gramEnd"/>
      <w:r w:rsidRPr="00F47DA5">
        <w:rPr>
          <w:sz w:val="24"/>
          <w:szCs w:val="24"/>
        </w:rPr>
        <w:t xml:space="preserve"> Кызыльский сельсовет муниципального района Альшеевский район Республики Башкортостан и соответствующих им кодов видов (подвидов, аналитических групп) источников финансирования дефицита бюджета сельского поселения Кызыльский сельсовет муниципального района Альшеевский район Республики Башкортостан</w:t>
      </w:r>
    </w:p>
    <w:tbl>
      <w:tblPr>
        <w:tblpPr w:leftFromText="180" w:rightFromText="180" w:vertAnchor="text" w:horzAnchor="margin" w:tblpXSpec="center" w:tblpY="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2"/>
        <w:gridCol w:w="2698"/>
      </w:tblGrid>
      <w:tr w:rsidR="004E4380" w:rsidRPr="00F47DA5" w:rsidTr="004E4380">
        <w:trPr>
          <w:trHeight w:hRule="exact" w:val="62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Код</w:t>
            </w:r>
          </w:p>
        </w:tc>
      </w:tr>
      <w:tr w:rsidR="004E4380" w:rsidRPr="00F47DA5" w:rsidTr="004E4380">
        <w:trPr>
          <w:trHeight w:hRule="exact" w:val="178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Муниципальная программа «Развитие автомобильных дорог общего пользования местного значения сельского поселения Кызыльский сельсовет муниципального района Альшеевский район Республики Башкортостан»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Garamond12pt0pt"/>
                <w:rFonts w:ascii="Arial" w:hAnsi="Arial" w:cs="Arial"/>
              </w:rPr>
              <w:t>20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1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00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00000</w:t>
            </w:r>
          </w:p>
        </w:tc>
      </w:tr>
      <w:tr w:rsidR="004E4380" w:rsidRPr="00F47DA5" w:rsidTr="004E4380">
        <w:trPr>
          <w:trHeight w:hRule="exact" w:val="118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Основное мероприятие</w:t>
            </w:r>
          </w:p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20 1 01 00000</w:t>
            </w:r>
          </w:p>
        </w:tc>
      </w:tr>
      <w:tr w:rsidR="004E4380" w:rsidRPr="00F47DA5" w:rsidTr="004E4380">
        <w:trPr>
          <w:trHeight w:hRule="exact" w:val="9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8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20 1 01 03150</w:t>
            </w:r>
          </w:p>
        </w:tc>
      </w:tr>
      <w:tr w:rsidR="004E4380" w:rsidRPr="00F47DA5" w:rsidTr="004E4380">
        <w:trPr>
          <w:trHeight w:hRule="exact"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47DA5">
              <w:rPr>
                <w:rStyle w:val="1f1"/>
                <w:sz w:val="24"/>
                <w:szCs w:val="24"/>
              </w:rPr>
              <w:t>для</w:t>
            </w:r>
            <w:proofErr w:type="gramEnd"/>
            <w:r w:rsidRPr="00F47DA5">
              <w:rPr>
                <w:rStyle w:val="1f1"/>
                <w:sz w:val="24"/>
                <w:szCs w:val="24"/>
              </w:rPr>
              <w:t xml:space="preserve"> муниципальных</w:t>
            </w:r>
          </w:p>
          <w:p w:rsidR="004E4380" w:rsidRPr="00F47DA5" w:rsidRDefault="004E4380" w:rsidP="004E4380">
            <w:pPr>
              <w:pStyle w:val="2b"/>
              <w:shd w:val="clear" w:color="auto" w:fill="auto"/>
              <w:spacing w:before="120"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нужд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20 1 01 03150</w:t>
            </w:r>
          </w:p>
        </w:tc>
      </w:tr>
      <w:tr w:rsidR="004E4380" w:rsidRPr="00F47DA5" w:rsidTr="004E4380">
        <w:trPr>
          <w:trHeight w:hRule="exact" w:val="14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сельского поселения Кызыльский сельсовет муниципального района Альшеевский район Республики Башкортостан»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Garamond12pt0pt"/>
                <w:rFonts w:ascii="Arial" w:hAnsi="Arial" w:cs="Arial"/>
              </w:rPr>
              <w:t>21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1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00</w:t>
            </w:r>
            <w:r w:rsidRPr="00F47DA5">
              <w:rPr>
                <w:rStyle w:val="105pt0pt"/>
                <w:sz w:val="24"/>
                <w:szCs w:val="24"/>
              </w:rPr>
              <w:t xml:space="preserve"> </w:t>
            </w:r>
            <w:r w:rsidRPr="00F47DA5">
              <w:rPr>
                <w:rStyle w:val="Garamond12pt0pt"/>
                <w:rFonts w:ascii="Arial" w:hAnsi="Arial" w:cs="Arial"/>
              </w:rPr>
              <w:t>00000</w:t>
            </w:r>
          </w:p>
        </w:tc>
      </w:tr>
      <w:tr w:rsidR="004E4380" w:rsidRPr="00F47DA5" w:rsidTr="004E4380">
        <w:trPr>
          <w:trHeight w:hRule="exact" w:val="3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Жилищное хозяйство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rPr>
                <w:rFonts w:ascii="Arial" w:hAnsi="Arial" w:cs="Arial"/>
              </w:rPr>
            </w:pPr>
          </w:p>
        </w:tc>
      </w:tr>
      <w:tr w:rsidR="004E4380" w:rsidRPr="00F47DA5" w:rsidTr="004E4380">
        <w:trPr>
          <w:trHeight w:hRule="exact"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Основное мероприятие</w:t>
            </w:r>
          </w:p>
          <w:p w:rsidR="004E4380" w:rsidRPr="00F47DA5" w:rsidRDefault="004E4380" w:rsidP="004E4380">
            <w:pPr>
              <w:pStyle w:val="2b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«Проведение капитального ремонта многоквартирных домов»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21 1 01 00000</w:t>
            </w:r>
          </w:p>
        </w:tc>
      </w:tr>
      <w:tr w:rsidR="004E4380" w:rsidRPr="00F47DA5" w:rsidTr="004E4380">
        <w:trPr>
          <w:trHeight w:hRule="exact" w:val="8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98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Уплата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21 1 01 03610</w:t>
            </w:r>
          </w:p>
        </w:tc>
      </w:tr>
      <w:tr w:rsidR="004E4380" w:rsidRPr="00F47DA5" w:rsidTr="004E4380">
        <w:trPr>
          <w:trHeight w:hRule="exact" w:val="3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21 1 01 03610</w:t>
            </w:r>
          </w:p>
        </w:tc>
      </w:tr>
      <w:tr w:rsidR="004E4380" w:rsidRPr="00F47DA5" w:rsidTr="004E4380">
        <w:trPr>
          <w:trHeight w:hRule="exact" w:val="3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Благоустройство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rPr>
                <w:rFonts w:ascii="Arial" w:hAnsi="Arial" w:cs="Arial"/>
              </w:rPr>
            </w:pPr>
          </w:p>
        </w:tc>
      </w:tr>
      <w:tr w:rsidR="004E4380" w:rsidRPr="00F47DA5" w:rsidTr="004E4380">
        <w:trPr>
          <w:trHeight w:hRule="exact" w:val="6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Основное мероприятие</w:t>
            </w:r>
          </w:p>
          <w:p w:rsidR="004E4380" w:rsidRPr="00F47DA5" w:rsidRDefault="004E4380" w:rsidP="004E4380">
            <w:pPr>
              <w:pStyle w:val="2b"/>
              <w:shd w:val="clear" w:color="auto" w:fill="auto"/>
              <w:spacing w:before="60"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«Повышение степени благоустройства территорий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1f1"/>
                <w:sz w:val="24"/>
                <w:szCs w:val="24"/>
              </w:rPr>
              <w:t>21 1 03 00000</w:t>
            </w:r>
          </w:p>
        </w:tc>
      </w:tr>
    </w:tbl>
    <w:p w:rsidR="004E4380" w:rsidRPr="00F47DA5" w:rsidRDefault="004E4380" w:rsidP="004E4380">
      <w:pPr>
        <w:rPr>
          <w:rFonts w:ascii="Arial" w:hAnsi="Arial" w:cs="Arial"/>
        </w:rPr>
        <w:sectPr w:rsidR="004E4380" w:rsidRPr="00F47DA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22"/>
        <w:gridCol w:w="2717"/>
      </w:tblGrid>
      <w:tr w:rsidR="004E4380" w:rsidRPr="00F47DA5" w:rsidTr="004E4380">
        <w:trPr>
          <w:trHeight w:hRule="exact" w:val="3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lastRenderedPageBreak/>
              <w:t>населенных пунктов»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framePr w:w="9638" w:h="9965" w:wrap="around" w:vAnchor="page" w:hAnchor="page" w:x="1145" w:y="768"/>
              <w:rPr>
                <w:rFonts w:ascii="Arial" w:hAnsi="Arial" w:cs="Arial"/>
              </w:rPr>
            </w:pPr>
          </w:p>
        </w:tc>
      </w:tr>
      <w:tr w:rsidR="004E4380" w:rsidRPr="00F47DA5" w:rsidTr="004E4380">
        <w:trPr>
          <w:trHeight w:hRule="exact" w:val="57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83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21 1 03 06050</w:t>
            </w:r>
          </w:p>
        </w:tc>
      </w:tr>
      <w:tr w:rsidR="004E4380" w:rsidRPr="00F47DA5" w:rsidTr="004E4380">
        <w:trPr>
          <w:trHeight w:hRule="exact" w:val="595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47DA5">
              <w:rPr>
                <w:sz w:val="24"/>
                <w:szCs w:val="24"/>
              </w:rPr>
              <w:t>для</w:t>
            </w:r>
            <w:proofErr w:type="gramEnd"/>
            <w:r w:rsidRPr="00F47DA5">
              <w:rPr>
                <w:sz w:val="24"/>
                <w:szCs w:val="24"/>
              </w:rPr>
              <w:t xml:space="preserve"> муниципальных</w:t>
            </w:r>
          </w:p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before="120"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нужд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21 1 03 06050</w:t>
            </w:r>
          </w:p>
        </w:tc>
      </w:tr>
      <w:tr w:rsidR="004E4380" w:rsidRPr="00F47DA5" w:rsidTr="004E4380">
        <w:trPr>
          <w:trHeight w:hRule="exact" w:val="8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93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21 1 03 74040</w:t>
            </w:r>
          </w:p>
        </w:tc>
      </w:tr>
      <w:tr w:rsidR="004E4380" w:rsidRPr="00F47DA5" w:rsidTr="004E4380">
        <w:trPr>
          <w:trHeight w:hRule="exact" w:val="58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47DA5">
              <w:rPr>
                <w:sz w:val="24"/>
                <w:szCs w:val="24"/>
              </w:rPr>
              <w:t>для</w:t>
            </w:r>
            <w:proofErr w:type="gramEnd"/>
            <w:r w:rsidRPr="00F47DA5">
              <w:rPr>
                <w:sz w:val="24"/>
                <w:szCs w:val="24"/>
              </w:rPr>
              <w:t xml:space="preserve"> муниципальных</w:t>
            </w:r>
          </w:p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before="120"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нужд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21 1 03 74040</w:t>
            </w:r>
          </w:p>
        </w:tc>
      </w:tr>
      <w:tr w:rsidR="004E4380" w:rsidRPr="00F47DA5" w:rsidTr="004E4380">
        <w:trPr>
          <w:trHeight w:hRule="exact" w:val="30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proofErr w:type="spellStart"/>
            <w:r w:rsidRPr="00F47DA5">
              <w:rPr>
                <w:rStyle w:val="aff5"/>
                <w:sz w:val="24"/>
                <w:szCs w:val="24"/>
              </w:rPr>
              <w:t>Непрограммные</w:t>
            </w:r>
            <w:proofErr w:type="spellEnd"/>
            <w:r w:rsidRPr="00F47DA5">
              <w:rPr>
                <w:rStyle w:val="aff5"/>
                <w:sz w:val="24"/>
                <w:szCs w:val="24"/>
              </w:rPr>
              <w:t xml:space="preserve"> расходы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rStyle w:val="aff5"/>
                <w:sz w:val="24"/>
                <w:szCs w:val="24"/>
              </w:rPr>
              <w:t>99 0 00 00000</w:t>
            </w:r>
          </w:p>
        </w:tc>
      </w:tr>
      <w:tr w:rsidR="004E4380" w:rsidRPr="00F47DA5" w:rsidTr="004E4380">
        <w:trPr>
          <w:trHeight w:hRule="exact" w:val="30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framePr w:w="9638" w:h="9965" w:wrap="around" w:vAnchor="page" w:hAnchor="page" w:x="1145" w:y="768"/>
              <w:rPr>
                <w:rFonts w:ascii="Arial" w:hAnsi="Arial" w:cs="Arial"/>
              </w:rPr>
            </w:pPr>
          </w:p>
        </w:tc>
      </w:tr>
      <w:tr w:rsidR="004E4380" w:rsidRPr="00F47DA5" w:rsidTr="004E4380">
        <w:trPr>
          <w:trHeight w:hRule="exact" w:val="30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99 0 00 02030</w:t>
            </w:r>
          </w:p>
        </w:tc>
      </w:tr>
      <w:tr w:rsidR="004E4380" w:rsidRPr="00F47DA5" w:rsidTr="004E4380">
        <w:trPr>
          <w:trHeight w:hRule="exact" w:val="89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98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99 0 00 02030</w:t>
            </w:r>
          </w:p>
        </w:tc>
      </w:tr>
      <w:tr w:rsidR="004E4380" w:rsidRPr="00F47DA5" w:rsidTr="004E4380">
        <w:trPr>
          <w:trHeight w:hRule="exact" w:val="35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99 0 00 02040</w:t>
            </w:r>
          </w:p>
        </w:tc>
      </w:tr>
      <w:tr w:rsidR="004E4380" w:rsidRPr="00F47DA5" w:rsidTr="004E4380">
        <w:trPr>
          <w:trHeight w:hRule="exact" w:val="89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98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99 0 00 02040</w:t>
            </w:r>
          </w:p>
        </w:tc>
      </w:tr>
      <w:tr w:rsidR="004E4380" w:rsidRPr="00F47DA5" w:rsidTr="004E4380">
        <w:trPr>
          <w:trHeight w:hRule="exact" w:val="605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302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99 0 00 02040</w:t>
            </w:r>
          </w:p>
        </w:tc>
      </w:tr>
      <w:tr w:rsidR="004E4380" w:rsidRPr="00F47DA5" w:rsidTr="004E4380">
        <w:trPr>
          <w:trHeight w:hRule="exact" w:val="29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99 0 00 02040</w:t>
            </w:r>
          </w:p>
        </w:tc>
      </w:tr>
      <w:tr w:rsidR="004E4380" w:rsidRPr="00F47DA5" w:rsidTr="004E4380">
        <w:trPr>
          <w:trHeight w:hRule="exact" w:val="29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99 0 00 07500</w:t>
            </w:r>
          </w:p>
        </w:tc>
      </w:tr>
      <w:tr w:rsidR="004E4380" w:rsidRPr="00F47DA5" w:rsidTr="004E4380">
        <w:trPr>
          <w:trHeight w:hRule="exact" w:val="30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99 0 00 07500</w:t>
            </w:r>
          </w:p>
        </w:tc>
      </w:tr>
      <w:tr w:rsidR="004E4380" w:rsidRPr="00F47DA5" w:rsidTr="004E4380">
        <w:trPr>
          <w:trHeight w:hRule="exact" w:val="30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framePr w:w="9638" w:h="9965" w:wrap="around" w:vAnchor="page" w:hAnchor="page" w:x="1145" w:y="768"/>
              <w:rPr>
                <w:rFonts w:ascii="Arial" w:hAnsi="Arial" w:cs="Arial"/>
              </w:rPr>
            </w:pPr>
          </w:p>
        </w:tc>
      </w:tr>
      <w:tr w:rsidR="004E4380" w:rsidRPr="00F47DA5" w:rsidTr="004E4380">
        <w:trPr>
          <w:trHeight w:hRule="exact" w:val="61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302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99 0 00 51180</w:t>
            </w:r>
          </w:p>
        </w:tc>
      </w:tr>
      <w:tr w:rsidR="004E4380" w:rsidRPr="00F47DA5" w:rsidTr="004E4380">
        <w:trPr>
          <w:trHeight w:hRule="exact" w:val="90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98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99 0 00 51180</w:t>
            </w:r>
          </w:p>
        </w:tc>
      </w:tr>
      <w:tr w:rsidR="004E4380" w:rsidRPr="00F47DA5" w:rsidTr="004E4380">
        <w:trPr>
          <w:trHeight w:hRule="exact" w:val="61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47DA5">
              <w:rPr>
                <w:sz w:val="24"/>
                <w:szCs w:val="24"/>
              </w:rPr>
              <w:t>для</w:t>
            </w:r>
            <w:proofErr w:type="gramEnd"/>
            <w:r w:rsidRPr="00F47DA5">
              <w:rPr>
                <w:sz w:val="24"/>
                <w:szCs w:val="24"/>
              </w:rPr>
              <w:t xml:space="preserve"> муниципальных</w:t>
            </w:r>
          </w:p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before="120" w:after="0" w:line="230" w:lineRule="exact"/>
              <w:ind w:left="140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нужд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80" w:rsidRPr="00F47DA5" w:rsidRDefault="004E4380" w:rsidP="004E4380">
            <w:pPr>
              <w:pStyle w:val="2b"/>
              <w:framePr w:w="9638" w:h="9965" w:wrap="around" w:vAnchor="page" w:hAnchor="page" w:x="1145" w:y="768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F47DA5">
              <w:rPr>
                <w:sz w:val="24"/>
                <w:szCs w:val="24"/>
              </w:rPr>
              <w:t>99 0 00 51180</w:t>
            </w:r>
          </w:p>
        </w:tc>
      </w:tr>
      <w:tr w:rsidR="004E4380" w:rsidTr="004E438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39" w:type="dxa"/>
            <w:gridSpan w:val="2"/>
          </w:tcPr>
          <w:p w:rsidR="004E4380" w:rsidRDefault="004E4380" w:rsidP="004E4380">
            <w:pPr>
              <w:framePr w:w="9638" w:h="9965" w:wrap="around" w:vAnchor="page" w:hAnchor="page" w:x="1145" w:y="768"/>
              <w:rPr>
                <w:sz w:val="2"/>
                <w:szCs w:val="2"/>
              </w:rPr>
            </w:pPr>
          </w:p>
        </w:tc>
      </w:tr>
    </w:tbl>
    <w:p w:rsidR="00B779AD" w:rsidRDefault="00B779AD" w:rsidP="00F47DA5">
      <w:pPr>
        <w:rPr>
          <w:sz w:val="2"/>
          <w:szCs w:val="2"/>
        </w:rPr>
      </w:pPr>
    </w:p>
    <w:p w:rsidR="00F47DA5" w:rsidRDefault="00F47DA5" w:rsidP="00F47DA5">
      <w:pPr>
        <w:rPr>
          <w:sz w:val="2"/>
          <w:szCs w:val="2"/>
        </w:rPr>
      </w:pPr>
    </w:p>
    <w:p w:rsidR="00F47DA5" w:rsidRDefault="00F47DA5" w:rsidP="00F47DA5">
      <w:pPr>
        <w:rPr>
          <w:sz w:val="2"/>
          <w:szCs w:val="2"/>
        </w:rPr>
      </w:pPr>
    </w:p>
    <w:p w:rsidR="00F47DA5" w:rsidRDefault="00F47DA5" w:rsidP="00F47DA5">
      <w:pPr>
        <w:rPr>
          <w:sz w:val="2"/>
          <w:szCs w:val="2"/>
        </w:rPr>
      </w:pPr>
    </w:p>
    <w:p w:rsidR="00F47DA5" w:rsidRPr="00B779AD" w:rsidRDefault="00F47DA5" w:rsidP="00F47DA5">
      <w:pPr>
        <w:rPr>
          <w:rFonts w:ascii="Arial" w:hAnsi="Arial" w:cs="Arial"/>
        </w:rPr>
      </w:pPr>
    </w:p>
    <w:p w:rsidR="00B779AD" w:rsidRPr="00B779AD" w:rsidRDefault="00B779AD" w:rsidP="00B779AD">
      <w:pPr>
        <w:ind w:left="5460"/>
        <w:rPr>
          <w:rFonts w:ascii="Arial" w:hAnsi="Arial" w:cs="Arial"/>
        </w:rPr>
      </w:pPr>
    </w:p>
    <w:p w:rsidR="00B779AD" w:rsidRPr="00B779AD" w:rsidRDefault="00B779AD" w:rsidP="00B779AD">
      <w:pPr>
        <w:ind w:left="5460"/>
        <w:rPr>
          <w:rFonts w:ascii="Arial" w:hAnsi="Arial" w:cs="Arial"/>
        </w:rPr>
      </w:pPr>
      <w:r w:rsidRPr="00B779AD">
        <w:rPr>
          <w:rFonts w:ascii="Arial" w:hAnsi="Arial" w:cs="Arial"/>
        </w:rPr>
        <w:t>Приложение № 4</w:t>
      </w:r>
    </w:p>
    <w:p w:rsidR="00B779AD" w:rsidRPr="00B779AD" w:rsidRDefault="00B779AD" w:rsidP="00B779AD">
      <w:pPr>
        <w:ind w:left="5460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>
        <w:rPr>
          <w:rFonts w:ascii="Arial" w:hAnsi="Arial" w:cs="Arial"/>
        </w:rPr>
        <w:t>Кызыльский сельсовет</w:t>
      </w:r>
      <w:r w:rsidRPr="00B779AD">
        <w:rPr>
          <w:rFonts w:ascii="Arial" w:hAnsi="Arial" w:cs="Arial"/>
        </w:rPr>
        <w:t xml:space="preserve"> муниципального района Альшеевский район Республики Башкортостан </w:t>
      </w:r>
    </w:p>
    <w:p w:rsidR="00B779AD" w:rsidRPr="00B779AD" w:rsidRDefault="00B779AD" w:rsidP="00B779AD">
      <w:pPr>
        <w:ind w:left="5460"/>
        <w:rPr>
          <w:rFonts w:ascii="Arial" w:hAnsi="Arial" w:cs="Arial"/>
          <w:b/>
        </w:rPr>
      </w:pPr>
      <w:r w:rsidRPr="00B779AD">
        <w:rPr>
          <w:rFonts w:ascii="Arial" w:hAnsi="Arial" w:cs="Arial"/>
        </w:rPr>
        <w:br/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  <w:r w:rsidRPr="00B779AD">
        <w:rPr>
          <w:rFonts w:ascii="Arial" w:hAnsi="Arial" w:cs="Arial"/>
        </w:rPr>
        <w:t xml:space="preserve">Перечень кодов статей, подстатей (элементов) расходов </w:t>
      </w:r>
      <w:r w:rsidRPr="00B779AD">
        <w:rPr>
          <w:rFonts w:ascii="Arial" w:hAnsi="Arial" w:cs="Arial"/>
        </w:rPr>
        <w:br/>
        <w:t>операций сектора государственного управления</w:t>
      </w:r>
    </w:p>
    <w:p w:rsidR="00B779AD" w:rsidRPr="00B779AD" w:rsidRDefault="00B779AD" w:rsidP="00B779AD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8760"/>
      </w:tblGrid>
      <w:tr w:rsidR="00B779AD" w:rsidRPr="00B779AD" w:rsidTr="004E4380">
        <w:trPr>
          <w:trHeight w:val="402"/>
        </w:trPr>
        <w:tc>
          <w:tcPr>
            <w:tcW w:w="1264" w:type="dxa"/>
            <w:shd w:val="clear" w:color="auto" w:fill="auto"/>
          </w:tcPr>
          <w:p w:rsidR="00B779AD" w:rsidRPr="00B779AD" w:rsidRDefault="00B779AD" w:rsidP="004E4380">
            <w:pPr>
              <w:ind w:left="146"/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Код</w:t>
            </w:r>
          </w:p>
        </w:tc>
        <w:tc>
          <w:tcPr>
            <w:tcW w:w="8760" w:type="dxa"/>
            <w:shd w:val="clear" w:color="auto" w:fill="auto"/>
          </w:tcPr>
          <w:p w:rsidR="00B779AD" w:rsidRPr="00B779AD" w:rsidRDefault="00B779AD" w:rsidP="004E4380">
            <w:pPr>
              <w:ind w:right="141"/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Наименование показателя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jc w:val="center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Расходы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труда, начисления на выплаты по оплате труда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Заработная плата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Прочие несоциальные выплаты персоналу в денежной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Начисления на выплаты по оплате труда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214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Прочие несоциальные выплаты персоналу в натуральной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работ, услуг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Услуги связи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Транспортные услуги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Коммунальные услуги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предоставления тепловой энергии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печного отопления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горячего водоснабжения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холодного водоснабжения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предоставления газа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предоставления электроэнергии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Оплата услуг канализации, ассенизации, водоотведения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Другие расходы по оплате коммунальных услуг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Оплата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 </w:t>
            </w:r>
          </w:p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 </w:t>
            </w:r>
            <w:r w:rsidRPr="00B779AD">
              <w:rPr>
                <w:rFonts w:ascii="Arial" w:hAnsi="Arial" w:cs="Arial"/>
              </w:rPr>
              <w:br/>
              <w:t>за счет экономии расходов на оплату услуг печного отопления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</w:t>
            </w:r>
            <w:r w:rsidRPr="00B779AD">
              <w:rPr>
                <w:rFonts w:ascii="Arial" w:hAnsi="Arial" w:cs="Arial"/>
              </w:rPr>
              <w:br/>
              <w:t xml:space="preserve">(контрактов) за счет экономии расходов на оплату услуг </w:t>
            </w:r>
            <w:r w:rsidRPr="00B779AD">
              <w:rPr>
                <w:rFonts w:ascii="Arial" w:hAnsi="Arial" w:cs="Arial"/>
              </w:rPr>
              <w:br/>
              <w:t>холодного водоснабжения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 </w:t>
            </w:r>
            <w:r w:rsidRPr="00B779AD">
              <w:rPr>
                <w:rFonts w:ascii="Arial" w:hAnsi="Arial" w:cs="Arial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223.9.6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Расходы на оплату </w:t>
            </w:r>
            <w:proofErr w:type="spellStart"/>
            <w:r w:rsidRPr="00B779AD">
              <w:rPr>
                <w:rFonts w:ascii="Arial" w:hAnsi="Arial" w:cs="Arial"/>
              </w:rPr>
              <w:t>энергосервисных</w:t>
            </w:r>
            <w:proofErr w:type="spellEnd"/>
            <w:r w:rsidRPr="00B779AD">
              <w:rPr>
                <w:rFonts w:ascii="Arial" w:hAnsi="Arial" w:cs="Arial"/>
              </w:rPr>
              <w:t xml:space="preserve"> договоров (контрактов) </w:t>
            </w:r>
            <w:r w:rsidRPr="00B779AD">
              <w:rPr>
                <w:rFonts w:ascii="Arial" w:hAnsi="Arial" w:cs="Arial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Работы, услуги по содержанию имущества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Содержание нефинансовых активов в чистоте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Текущий ремонт (ремонт)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Капитальный ремонт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Противопожарные мероприятия, связанные с содержанием имущества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Пусконаладочные работы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225.6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Другие расходы по содержанию имущества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Прочие работы, услуги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Проектные и изыскательские работы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Услуги по организации питания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lastRenderedPageBreak/>
              <w:t>226.5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Услуги по охране 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Услуги в области информационных технологий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Типографские работы, услуги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Медицинские услуги и санитарно-эпидемиологические работы </w:t>
            </w:r>
            <w:r w:rsidRPr="00B779AD">
              <w:rPr>
                <w:rFonts w:ascii="Arial" w:hAnsi="Arial" w:cs="Arial"/>
              </w:rPr>
              <w:br/>
              <w:t>и услуги (не связанные с содержанием имущества)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226.10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работы и услуги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Страхование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Услуги, работы для целей капитальных вложений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229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231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Обслуживание внутреннего долга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232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Обслуживание внешнего долга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текущего характера организациям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государственны</w:t>
            </w:r>
            <w:proofErr w:type="gramStart"/>
            <w:r w:rsidRPr="00B779AD">
              <w:rPr>
                <w:rFonts w:ascii="Arial" w:hAnsi="Arial" w:cs="Arial"/>
              </w:rPr>
              <w:t>м(</w:t>
            </w:r>
            <w:proofErr w:type="gramEnd"/>
            <w:r w:rsidRPr="00B779AD">
              <w:rPr>
                <w:rFonts w:ascii="Arial" w:hAnsi="Arial" w:cs="Arial"/>
              </w:rPr>
              <w:t>муниципальным)бюджетным и автономным учреждениям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24А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24В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бюджетам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Перечисления другим бюджетам бюджетной системы </w:t>
            </w:r>
          </w:p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Российской Федерации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Перечисления другим бюджетам бюджетной системы </w:t>
            </w:r>
          </w:p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Российской Федерации (для исключения внутренних оборотов)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251.2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Перечисления другим бюджетам бюджетной системы </w:t>
            </w:r>
          </w:p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Российской Федерации (ТФОМС)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251.3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Перечисления другим бюджетам бюджетной системы </w:t>
            </w:r>
          </w:p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proofErr w:type="gramStart"/>
            <w:r w:rsidRPr="00B779AD">
              <w:rPr>
                <w:rFonts w:ascii="Arial" w:hAnsi="Arial" w:cs="Arial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253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Перечисления международным организациям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Социальное обеспечение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Пенсии, пособия и выплаты по пенсионному, социальному </w:t>
            </w:r>
            <w:r w:rsidRPr="00B779AD">
              <w:rPr>
                <w:rFonts w:ascii="Arial" w:hAnsi="Arial" w:cs="Arial"/>
              </w:rPr>
              <w:br/>
              <w:t>и медицинскому страхованию населения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Пособия по социальной помощи населению в денежной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Пособия по социальной помощи населению в натуральной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Социальные пособия и компенсации персоналу в денежной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267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Социальные компенсации персоналу в натуральной форме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270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Операции с активами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271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Амортизация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272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Расходование материальных запасов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273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Чрезвычайные расходы по операциям с активами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274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Убытки от обесценения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организациям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286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Безвозмездные перечисления капитального характера некоммерческим организациям и физическим лицам – производителям товаров, работ и услуг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Прочие расходы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Налоги, пошлины и сборы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Штрафные санкции по долговым обязательствам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Другие экономические санкции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Del="007432EB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выплаты текущего характера физическим лицам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выплаты текущего характера организациям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выплаты капитального характера физическим лицам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выплаты капитального характера организациям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29Т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Поступление нефинансовых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310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основных средств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311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Увеличение стоимости основных средств, осуществляемое </w:t>
            </w:r>
            <w:r w:rsidRPr="00B779AD">
              <w:rPr>
                <w:rFonts w:ascii="Arial" w:hAnsi="Arial" w:cs="Arial"/>
              </w:rPr>
              <w:br/>
            </w:r>
            <w:r w:rsidRPr="00B779AD">
              <w:rPr>
                <w:rFonts w:ascii="Arial" w:hAnsi="Arial" w:cs="Arial"/>
              </w:rPr>
              <w:lastRenderedPageBreak/>
              <w:t>в рамках бюджетных инвестиций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Иные расходы, связанные с увеличением стоимости основных средств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320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нематериальных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B779AD">
              <w:rPr>
                <w:rFonts w:ascii="Arial" w:hAnsi="Arial" w:cs="Arial"/>
              </w:rPr>
              <w:t>непроизведенных</w:t>
            </w:r>
            <w:proofErr w:type="spellEnd"/>
            <w:r w:rsidRPr="00B779AD">
              <w:rPr>
                <w:rFonts w:ascii="Arial" w:hAnsi="Arial" w:cs="Arial"/>
              </w:rPr>
              <w:t xml:space="preserve">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продуктов питания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343.1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топливно-энергетических ресурсов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343.2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прочих горюче-смазочных материалов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строительных материалов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мягкого инвентаря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349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350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 xml:space="preserve">Увеличение стоимости права пользования 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351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права пользования активом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360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биологических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500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Поступление финансовых активов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530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Увеличение стоимости акций и иных финансовых инструментов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888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Сводные расходы, формируемые в рамках аналитики</w:t>
            </w:r>
          </w:p>
        </w:tc>
      </w:tr>
      <w:tr w:rsidR="00B779AD" w:rsidRPr="00B779AD" w:rsidTr="004E4380">
        <w:trPr>
          <w:trHeight w:val="26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left="146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999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AD" w:rsidRPr="00B779AD" w:rsidRDefault="00B779AD" w:rsidP="004E4380">
            <w:pPr>
              <w:ind w:right="141"/>
              <w:rPr>
                <w:rFonts w:ascii="Arial" w:hAnsi="Arial" w:cs="Arial"/>
              </w:rPr>
            </w:pPr>
            <w:r w:rsidRPr="00B779AD">
              <w:rPr>
                <w:rFonts w:ascii="Arial" w:hAnsi="Arial" w:cs="Arial"/>
              </w:rPr>
              <w:t>Условно утвержденные расходы</w:t>
            </w:r>
          </w:p>
        </w:tc>
      </w:tr>
    </w:tbl>
    <w:p w:rsidR="00B779AD" w:rsidRPr="001D1EA5" w:rsidRDefault="00B779AD" w:rsidP="00B779AD">
      <w:pPr>
        <w:rPr>
          <w:sz w:val="26"/>
          <w:szCs w:val="26"/>
        </w:rPr>
      </w:pPr>
    </w:p>
    <w:p w:rsidR="00B779AD" w:rsidRPr="001D1EA5" w:rsidRDefault="00B779AD" w:rsidP="00B779AD">
      <w:pPr>
        <w:rPr>
          <w:sz w:val="26"/>
          <w:szCs w:val="26"/>
        </w:rPr>
      </w:pPr>
    </w:p>
    <w:p w:rsidR="00B779AD" w:rsidRPr="001D1EA5" w:rsidRDefault="00B779AD" w:rsidP="00B779AD">
      <w:pPr>
        <w:rPr>
          <w:sz w:val="26"/>
          <w:szCs w:val="26"/>
        </w:rPr>
      </w:pPr>
    </w:p>
    <w:p w:rsidR="00B779AD" w:rsidRPr="001D1EA5" w:rsidRDefault="00B779AD" w:rsidP="00B779AD">
      <w:pPr>
        <w:rPr>
          <w:vanish/>
          <w:sz w:val="26"/>
          <w:szCs w:val="26"/>
        </w:rPr>
      </w:pPr>
    </w:p>
    <w:p w:rsidR="00B779AD" w:rsidRPr="001D1EA5" w:rsidRDefault="00B779AD" w:rsidP="00B779AD">
      <w:pPr>
        <w:ind w:left="708"/>
        <w:rPr>
          <w:sz w:val="26"/>
          <w:szCs w:val="26"/>
        </w:rPr>
      </w:pPr>
    </w:p>
    <w:p w:rsidR="00BB5AFC" w:rsidRPr="00B779AD" w:rsidRDefault="00BB5AFC" w:rsidP="00BB5AFC">
      <w:pPr>
        <w:rPr>
          <w:rFonts w:ascii="Arial" w:hAnsi="Arial" w:cs="Arial"/>
        </w:rPr>
      </w:pPr>
    </w:p>
    <w:p w:rsidR="00BB5AFC" w:rsidRPr="009C7EAB" w:rsidRDefault="00BB5AFC" w:rsidP="00BB5AFC">
      <w:pPr>
        <w:rPr>
          <w:rFonts w:ascii="Arial" w:hAnsi="Arial" w:cs="Arial"/>
          <w:sz w:val="26"/>
          <w:szCs w:val="26"/>
        </w:rPr>
      </w:pPr>
    </w:p>
    <w:p w:rsidR="00BB5AFC" w:rsidRPr="009C7EAB" w:rsidRDefault="00BB5AFC" w:rsidP="00BB5AFC">
      <w:pPr>
        <w:rPr>
          <w:rFonts w:ascii="Arial" w:hAnsi="Arial" w:cs="Arial"/>
          <w:sz w:val="26"/>
          <w:szCs w:val="26"/>
        </w:rPr>
      </w:pPr>
    </w:p>
    <w:p w:rsidR="00BB5AFC" w:rsidRPr="009C7EAB" w:rsidRDefault="00BB5AFC" w:rsidP="00BB5AFC">
      <w:pPr>
        <w:rPr>
          <w:rFonts w:ascii="Arial" w:hAnsi="Arial" w:cs="Arial"/>
          <w:vanish/>
          <w:sz w:val="26"/>
          <w:szCs w:val="26"/>
        </w:rPr>
      </w:pPr>
    </w:p>
    <w:p w:rsidR="00BB5AFC" w:rsidRPr="009C7EAB" w:rsidRDefault="00BB5AFC" w:rsidP="00BB5AFC">
      <w:pPr>
        <w:ind w:left="708"/>
        <w:rPr>
          <w:rFonts w:ascii="Arial" w:hAnsi="Arial" w:cs="Arial"/>
          <w:sz w:val="26"/>
          <w:szCs w:val="26"/>
        </w:rPr>
      </w:pPr>
    </w:p>
    <w:p w:rsidR="00E21108" w:rsidRPr="009C7EAB" w:rsidRDefault="00E21108">
      <w:pPr>
        <w:rPr>
          <w:rFonts w:ascii="Arial" w:hAnsi="Arial" w:cs="Arial"/>
        </w:rPr>
      </w:pPr>
    </w:p>
    <w:sectPr w:rsidR="00E21108" w:rsidRPr="009C7EAB" w:rsidSect="000B00F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1">
    <w:nsid w:val="0000000B"/>
    <w:multiLevelType w:val="multilevel"/>
    <w:tmpl w:val="F762F4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2">
    <w:nsid w:val="0000000D"/>
    <w:multiLevelType w:val="multilevel"/>
    <w:tmpl w:val="276E335E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</w:rPr>
    </w:lvl>
  </w:abstractNum>
  <w:abstractNum w:abstractNumId="4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166B93"/>
    <w:multiLevelType w:val="hybridMultilevel"/>
    <w:tmpl w:val="B09CE048"/>
    <w:lvl w:ilvl="0" w:tplc="C77A2E3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8683C50"/>
    <w:multiLevelType w:val="hybridMultilevel"/>
    <w:tmpl w:val="A0BCBDAC"/>
    <w:lvl w:ilvl="0" w:tplc="9EBC09B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1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9362D63"/>
    <w:multiLevelType w:val="hybridMultilevel"/>
    <w:tmpl w:val="40A4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2">
    <w:nsid w:val="40C57419"/>
    <w:multiLevelType w:val="hybridMultilevel"/>
    <w:tmpl w:val="D096B3BE"/>
    <w:lvl w:ilvl="0" w:tplc="4B9644D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F855C3"/>
    <w:multiLevelType w:val="hybridMultilevel"/>
    <w:tmpl w:val="EEC25102"/>
    <w:lvl w:ilvl="0" w:tplc="D35891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72F67"/>
    <w:multiLevelType w:val="hybridMultilevel"/>
    <w:tmpl w:val="3348B048"/>
    <w:lvl w:ilvl="0" w:tplc="ABA425C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3E0F8E"/>
    <w:multiLevelType w:val="multilevel"/>
    <w:tmpl w:val="EA0C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0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8"/>
  </w:num>
  <w:num w:numId="5">
    <w:abstractNumId w:val="36"/>
  </w:num>
  <w:num w:numId="6">
    <w:abstractNumId w:val="28"/>
  </w:num>
  <w:num w:numId="7">
    <w:abstractNumId w:val="26"/>
  </w:num>
  <w:num w:numId="8">
    <w:abstractNumId w:val="23"/>
  </w:num>
  <w:num w:numId="9">
    <w:abstractNumId w:val="18"/>
  </w:num>
  <w:num w:numId="10">
    <w:abstractNumId w:val="20"/>
  </w:num>
  <w:num w:numId="11">
    <w:abstractNumId w:val="39"/>
  </w:num>
  <w:num w:numId="12">
    <w:abstractNumId w:val="29"/>
  </w:num>
  <w:num w:numId="13">
    <w:abstractNumId w:val="24"/>
  </w:num>
  <w:num w:numId="14">
    <w:abstractNumId w:val="11"/>
  </w:num>
  <w:num w:numId="15">
    <w:abstractNumId w:val="15"/>
  </w:num>
  <w:num w:numId="16">
    <w:abstractNumId w:val="8"/>
  </w:num>
  <w:num w:numId="17">
    <w:abstractNumId w:val="2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5"/>
  </w:num>
  <w:num w:numId="22">
    <w:abstractNumId w:val="9"/>
  </w:num>
  <w:num w:numId="23">
    <w:abstractNumId w:val="34"/>
  </w:num>
  <w:num w:numId="24">
    <w:abstractNumId w:val="25"/>
  </w:num>
  <w:num w:numId="25">
    <w:abstractNumId w:val="13"/>
  </w:num>
  <w:num w:numId="26">
    <w:abstractNumId w:val="10"/>
  </w:num>
  <w:num w:numId="27">
    <w:abstractNumId w:val="21"/>
  </w:num>
  <w:num w:numId="28">
    <w:abstractNumId w:val="27"/>
  </w:num>
  <w:num w:numId="29">
    <w:abstractNumId w:val="35"/>
  </w:num>
  <w:num w:numId="30">
    <w:abstractNumId w:val="17"/>
  </w:num>
  <w:num w:numId="31">
    <w:abstractNumId w:val="30"/>
  </w:num>
  <w:num w:numId="32">
    <w:abstractNumId w:val="4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7"/>
  </w:num>
  <w:num w:numId="36">
    <w:abstractNumId w:val="6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FC"/>
    <w:rsid w:val="000B00F4"/>
    <w:rsid w:val="00162601"/>
    <w:rsid w:val="001E78B7"/>
    <w:rsid w:val="004E4380"/>
    <w:rsid w:val="00534AB8"/>
    <w:rsid w:val="006B0295"/>
    <w:rsid w:val="007A39F7"/>
    <w:rsid w:val="00827A75"/>
    <w:rsid w:val="008A3BF7"/>
    <w:rsid w:val="00997BE7"/>
    <w:rsid w:val="009C7EAB"/>
    <w:rsid w:val="00B779AD"/>
    <w:rsid w:val="00BB5AFC"/>
    <w:rsid w:val="00BC016A"/>
    <w:rsid w:val="00BC7325"/>
    <w:rsid w:val="00DB4F5A"/>
    <w:rsid w:val="00E21108"/>
    <w:rsid w:val="00F47DA5"/>
    <w:rsid w:val="00F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A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5A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B5AFC"/>
    <w:rPr>
      <w:sz w:val="24"/>
      <w:szCs w:val="24"/>
      <w:lang w:eastAsia="ru-RU"/>
    </w:rPr>
  </w:style>
  <w:style w:type="paragraph" w:styleId="a4">
    <w:name w:val="header"/>
    <w:basedOn w:val="a"/>
    <w:link w:val="a3"/>
    <w:rsid w:val="00BB5A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B5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B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B5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B5A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5A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5AF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B5AFC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aliases w:val="Нумерованный список !!,Надин стиль,Основной текст 1"/>
    <w:basedOn w:val="a"/>
    <w:link w:val="a9"/>
    <w:rsid w:val="00BB5AFC"/>
    <w:pPr>
      <w:ind w:firstLine="720"/>
      <w:jc w:val="both"/>
    </w:pPr>
    <w:rPr>
      <w:rFonts w:eastAsia="Calibri"/>
      <w:sz w:val="28"/>
      <w:szCs w:val="20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0"/>
    <w:link w:val="a8"/>
    <w:rsid w:val="00BB5AF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B5AFC"/>
    <w:pPr>
      <w:spacing w:after="120"/>
    </w:pPr>
    <w:rPr>
      <w:rFonts w:eastAsia="Calibri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B5AF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B5AFC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BB5AFC"/>
    <w:pPr>
      <w:ind w:left="720"/>
    </w:pPr>
    <w:rPr>
      <w:rFonts w:eastAsia="Calibri"/>
    </w:rPr>
  </w:style>
  <w:style w:type="paragraph" w:styleId="3">
    <w:name w:val="Body Text Indent 3"/>
    <w:basedOn w:val="a"/>
    <w:link w:val="30"/>
    <w:semiHidden/>
    <w:rsid w:val="00BB5AF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5A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BB5AFC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BB5AF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5A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annotation text"/>
    <w:basedOn w:val="a"/>
    <w:link w:val="af"/>
    <w:semiHidden/>
    <w:rsid w:val="00BB5AFC"/>
    <w:rPr>
      <w:rFonts w:eastAsia="Calibri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5A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BB5AF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5AFC"/>
    <w:rPr>
      <w:b/>
      <w:bCs/>
    </w:rPr>
  </w:style>
  <w:style w:type="paragraph" w:styleId="21">
    <w:name w:val="Body Text 2"/>
    <w:basedOn w:val="a"/>
    <w:link w:val="22"/>
    <w:semiHidden/>
    <w:rsid w:val="00BB5AFC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B5A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BB5AF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B5AF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BB5AFC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B5AFC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Знак Знак"/>
    <w:rsid w:val="00BB5AFC"/>
    <w:rPr>
      <w:sz w:val="28"/>
      <w:lang w:val="ru-RU" w:eastAsia="ru-RU" w:bidi="ar-SA"/>
    </w:rPr>
  </w:style>
  <w:style w:type="character" w:styleId="af5">
    <w:name w:val="page number"/>
    <w:basedOn w:val="a0"/>
    <w:rsid w:val="00BB5AFC"/>
  </w:style>
  <w:style w:type="paragraph" w:styleId="31">
    <w:name w:val="Body Text 3"/>
    <w:basedOn w:val="a"/>
    <w:link w:val="32"/>
    <w:rsid w:val="00BB5A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5AF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BB5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B5AF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BB5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BB5AF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BB5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B5AFC"/>
  </w:style>
  <w:style w:type="numbering" w:customStyle="1" w:styleId="110">
    <w:name w:val="Нет списка11"/>
    <w:next w:val="a2"/>
    <w:uiPriority w:val="99"/>
    <w:semiHidden/>
    <w:unhideWhenUsed/>
    <w:rsid w:val="00BB5AFC"/>
  </w:style>
  <w:style w:type="paragraph" w:customStyle="1" w:styleId="16">
    <w:name w:val="Абзац списка1"/>
    <w:basedOn w:val="a"/>
    <w:rsid w:val="00BB5AFC"/>
    <w:pPr>
      <w:ind w:left="720"/>
    </w:pPr>
    <w:rPr>
      <w:rFonts w:eastAsia="Calibri"/>
    </w:rPr>
  </w:style>
  <w:style w:type="character" w:customStyle="1" w:styleId="af7">
    <w:name w:val="Знак Знак"/>
    <w:rsid w:val="00BB5AFC"/>
    <w:rPr>
      <w:sz w:val="28"/>
      <w:lang w:val="ru-RU" w:eastAsia="ru-RU" w:bidi="ar-SA"/>
    </w:rPr>
  </w:style>
  <w:style w:type="table" w:styleId="af8">
    <w:name w:val="Table Grid"/>
    <w:basedOn w:val="a1"/>
    <w:rsid w:val="00BB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"/>
    <w:basedOn w:val="a"/>
    <w:rsid w:val="00BB5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B5AFC"/>
    <w:rPr>
      <w:sz w:val="20"/>
      <w:szCs w:val="20"/>
      <w:lang w:val="en-US" w:eastAsia="en-US"/>
    </w:rPr>
  </w:style>
  <w:style w:type="character" w:styleId="af9">
    <w:name w:val="Hyperlink"/>
    <w:uiPriority w:val="99"/>
    <w:unhideWhenUsed/>
    <w:rsid w:val="00BB5AFC"/>
    <w:rPr>
      <w:color w:val="0000FF"/>
      <w:u w:val="single"/>
    </w:rPr>
  </w:style>
  <w:style w:type="character" w:styleId="afa">
    <w:name w:val="FollowedHyperlink"/>
    <w:uiPriority w:val="99"/>
    <w:unhideWhenUsed/>
    <w:rsid w:val="00BB5AFC"/>
    <w:rPr>
      <w:color w:val="800080"/>
      <w:u w:val="single"/>
    </w:rPr>
  </w:style>
  <w:style w:type="paragraph" w:styleId="afb">
    <w:name w:val="No Spacing"/>
    <w:uiPriority w:val="1"/>
    <w:qFormat/>
    <w:rsid w:val="00BB5A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c">
    <w:name w:val="Revision"/>
    <w:hidden/>
    <w:uiPriority w:val="99"/>
    <w:semiHidden/>
    <w:rsid w:val="00BB5A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annotation reference"/>
    <w:rsid w:val="00BB5AFC"/>
    <w:rPr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BB5AFC"/>
  </w:style>
  <w:style w:type="paragraph" w:customStyle="1" w:styleId="xl65">
    <w:name w:val="xl65"/>
    <w:basedOn w:val="a"/>
    <w:rsid w:val="00BB5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BB5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afe">
    <w:name w:val="для приказа заголовок"/>
    <w:basedOn w:val="a"/>
    <w:qFormat/>
    <w:rsid w:val="00BB5AFC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xl67">
    <w:name w:val="xl67"/>
    <w:basedOn w:val="a"/>
    <w:rsid w:val="00BB5AFC"/>
    <w:pPr>
      <w:shd w:val="clear" w:color="000000" w:fill="DA9694"/>
      <w:spacing w:before="100" w:beforeAutospacing="1" w:after="100" w:afterAutospacing="1"/>
    </w:pPr>
  </w:style>
  <w:style w:type="paragraph" w:customStyle="1" w:styleId="xl68">
    <w:name w:val="xl68"/>
    <w:basedOn w:val="a"/>
    <w:rsid w:val="00BB5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B5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40">
    <w:name w:val="14 т"/>
    <w:basedOn w:val="a"/>
    <w:link w:val="141"/>
    <w:qFormat/>
    <w:rsid w:val="00BB5AFC"/>
    <w:rPr>
      <w:rFonts w:eastAsia="Calibri"/>
      <w:sz w:val="28"/>
      <w:szCs w:val="28"/>
    </w:rPr>
  </w:style>
  <w:style w:type="character" w:customStyle="1" w:styleId="141">
    <w:name w:val="14 т Знак"/>
    <w:link w:val="140"/>
    <w:rsid w:val="00BB5AFC"/>
    <w:rPr>
      <w:rFonts w:ascii="Times New Roman" w:eastAsia="Calibri" w:hAnsi="Times New Roman" w:cs="Times New Roman"/>
      <w:sz w:val="28"/>
      <w:szCs w:val="28"/>
    </w:rPr>
  </w:style>
  <w:style w:type="paragraph" w:styleId="aff">
    <w:name w:val="Normal (Web)"/>
    <w:basedOn w:val="a"/>
    <w:uiPriority w:val="99"/>
    <w:unhideWhenUsed/>
    <w:rsid w:val="00BB5AFC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unhideWhenUsed/>
    <w:rsid w:val="00BB5AFC"/>
  </w:style>
  <w:style w:type="numbering" w:customStyle="1" w:styleId="120">
    <w:name w:val="Нет списка12"/>
    <w:next w:val="a2"/>
    <w:uiPriority w:val="99"/>
    <w:semiHidden/>
    <w:unhideWhenUsed/>
    <w:rsid w:val="00BB5AFC"/>
  </w:style>
  <w:style w:type="table" w:customStyle="1" w:styleId="18">
    <w:name w:val="Сетка таблицы1"/>
    <w:basedOn w:val="a1"/>
    <w:next w:val="af8"/>
    <w:rsid w:val="00BB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B5AFC"/>
  </w:style>
  <w:style w:type="character" w:customStyle="1" w:styleId="PicturecaptionExact">
    <w:name w:val="Picture caption Exact"/>
    <w:link w:val="Picturecaption"/>
    <w:rsid w:val="00BB5AFC"/>
    <w:rPr>
      <w:b/>
      <w:bCs/>
      <w:shd w:val="clear" w:color="auto" w:fill="FFFFFF"/>
    </w:rPr>
  </w:style>
  <w:style w:type="character" w:customStyle="1" w:styleId="Bodytext4">
    <w:name w:val="Body text (4)_"/>
    <w:link w:val="Bodytext40"/>
    <w:rsid w:val="00BB5AFC"/>
    <w:rPr>
      <w:b/>
      <w:bCs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B5AF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BB5AFC"/>
    <w:pPr>
      <w:widowControl w:val="0"/>
      <w:shd w:val="clear" w:color="auto" w:fill="FFFFFF"/>
      <w:spacing w:before="360" w:after="600" w:line="0" w:lineRule="atLeast"/>
      <w:ind w:hanging="2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">
    <w:name w:val="Основной текст Знак1"/>
    <w:uiPriority w:val="99"/>
    <w:rsid w:val="00BB5AFC"/>
    <w:rPr>
      <w:rFonts w:ascii="Times New Roman" w:hAnsi="Times New Roman" w:cs="Times New Roman"/>
      <w:spacing w:val="10"/>
      <w:sz w:val="44"/>
      <w:szCs w:val="44"/>
      <w:u w:val="none"/>
    </w:rPr>
  </w:style>
  <w:style w:type="paragraph" w:customStyle="1" w:styleId="xl70">
    <w:name w:val="xl70"/>
    <w:basedOn w:val="a"/>
    <w:rsid w:val="00BB5AFC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BB5AFC"/>
  </w:style>
  <w:style w:type="numbering" w:customStyle="1" w:styleId="130">
    <w:name w:val="Нет списка13"/>
    <w:next w:val="a2"/>
    <w:uiPriority w:val="99"/>
    <w:semiHidden/>
    <w:unhideWhenUsed/>
    <w:rsid w:val="00BB5AFC"/>
  </w:style>
  <w:style w:type="table" w:customStyle="1" w:styleId="26">
    <w:name w:val="Сетка таблицы2"/>
    <w:basedOn w:val="a1"/>
    <w:next w:val="af8"/>
    <w:rsid w:val="00BB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BB5AFC"/>
  </w:style>
  <w:style w:type="numbering" w:customStyle="1" w:styleId="210">
    <w:name w:val="Нет списка21"/>
    <w:next w:val="a2"/>
    <w:uiPriority w:val="99"/>
    <w:semiHidden/>
    <w:unhideWhenUsed/>
    <w:rsid w:val="00BB5AFC"/>
  </w:style>
  <w:style w:type="numbering" w:customStyle="1" w:styleId="121">
    <w:name w:val="Нет списка121"/>
    <w:next w:val="a2"/>
    <w:uiPriority w:val="99"/>
    <w:semiHidden/>
    <w:unhideWhenUsed/>
    <w:rsid w:val="00BB5AFC"/>
  </w:style>
  <w:style w:type="table" w:customStyle="1" w:styleId="113">
    <w:name w:val="Сетка таблицы11"/>
    <w:basedOn w:val="a1"/>
    <w:next w:val="af8"/>
    <w:rsid w:val="00BB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 Знак1 Знак Знак"/>
    <w:basedOn w:val="a"/>
    <w:autoRedefine/>
    <w:rsid w:val="00BB5AF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7">
    <w:name w:val="Основной текст (2)_"/>
    <w:link w:val="211"/>
    <w:uiPriority w:val="99"/>
    <w:rsid w:val="00BB5AFC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BB5AFC"/>
    <w:rPr>
      <w:i/>
      <w:iCs/>
      <w:spacing w:val="-20"/>
      <w:sz w:val="44"/>
      <w:szCs w:val="44"/>
      <w:shd w:val="clear" w:color="auto" w:fill="FFFFFF"/>
    </w:rPr>
  </w:style>
  <w:style w:type="character" w:customStyle="1" w:styleId="aff0">
    <w:name w:val="Колонтитул_"/>
    <w:link w:val="1b"/>
    <w:uiPriority w:val="99"/>
    <w:rsid w:val="00BB5AFC"/>
    <w:rPr>
      <w:sz w:val="34"/>
      <w:szCs w:val="34"/>
      <w:shd w:val="clear" w:color="auto" w:fill="FFFFFF"/>
    </w:rPr>
  </w:style>
  <w:style w:type="character" w:customStyle="1" w:styleId="BookAntiqua">
    <w:name w:val="Колонтитул + Book Antiqua"/>
    <w:aliases w:val="Интервал 1 pt"/>
    <w:uiPriority w:val="99"/>
    <w:rsid w:val="00BB5AFC"/>
    <w:rPr>
      <w:rFonts w:ascii="Book Antiqua" w:hAnsi="Book Antiqua" w:cs="Book Antiqua"/>
      <w:spacing w:val="20"/>
      <w:sz w:val="34"/>
      <w:szCs w:val="34"/>
      <w:shd w:val="clear" w:color="auto" w:fill="FFFFFF"/>
    </w:rPr>
  </w:style>
  <w:style w:type="character" w:customStyle="1" w:styleId="1c">
    <w:name w:val="Заголовок №1_"/>
    <w:link w:val="1d"/>
    <w:uiPriority w:val="99"/>
    <w:rsid w:val="00BB5AFC"/>
    <w:rPr>
      <w:b/>
      <w:bCs/>
      <w:spacing w:val="-20"/>
      <w:sz w:val="46"/>
      <w:szCs w:val="46"/>
      <w:shd w:val="clear" w:color="auto" w:fill="FFFFFF"/>
    </w:rPr>
  </w:style>
  <w:style w:type="character" w:customStyle="1" w:styleId="aff1">
    <w:name w:val="Основной текст + Курсив"/>
    <w:aliases w:val="Интервал -1 pt"/>
    <w:uiPriority w:val="99"/>
    <w:rsid w:val="00BB5AFC"/>
    <w:rPr>
      <w:rFonts w:ascii="Times New Roman" w:hAnsi="Times New Roman" w:cs="Times New Roman"/>
      <w:i/>
      <w:iCs/>
      <w:spacing w:val="-20"/>
      <w:sz w:val="44"/>
      <w:szCs w:val="44"/>
      <w:u w:val="none"/>
    </w:rPr>
  </w:style>
  <w:style w:type="character" w:customStyle="1" w:styleId="20pt">
    <w:name w:val="Основной текст + 20 pt"/>
    <w:aliases w:val="Интервал 0 pt"/>
    <w:uiPriority w:val="99"/>
    <w:rsid w:val="00BB5AFC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Candara">
    <w:name w:val="Основной текст + Candara"/>
    <w:aliases w:val="Интервал 0 pt48"/>
    <w:uiPriority w:val="99"/>
    <w:rsid w:val="00BB5AFC"/>
    <w:rPr>
      <w:rFonts w:ascii="Candara" w:hAnsi="Candara" w:cs="Candara"/>
      <w:spacing w:val="0"/>
      <w:sz w:val="44"/>
      <w:szCs w:val="44"/>
      <w:u w:val="none"/>
    </w:rPr>
  </w:style>
  <w:style w:type="character" w:customStyle="1" w:styleId="15pt">
    <w:name w:val="Основной текст + 15 pt"/>
    <w:aliases w:val="Малые прописные,Интервал 1 pt9"/>
    <w:uiPriority w:val="99"/>
    <w:rsid w:val="00BB5AFC"/>
    <w:rPr>
      <w:rFonts w:ascii="Times New Roman" w:hAnsi="Times New Roman" w:cs="Times New Roman"/>
      <w:smallCaps/>
      <w:spacing w:val="30"/>
      <w:sz w:val="30"/>
      <w:szCs w:val="30"/>
      <w:u w:val="none"/>
    </w:rPr>
  </w:style>
  <w:style w:type="character" w:customStyle="1" w:styleId="aff2">
    <w:name w:val="Колонтитул"/>
    <w:basedOn w:val="aff0"/>
    <w:uiPriority w:val="99"/>
    <w:rsid w:val="00BB5AFC"/>
  </w:style>
  <w:style w:type="character" w:customStyle="1" w:styleId="BookAntiqua5">
    <w:name w:val="Колонтитул + Book Antiqua5"/>
    <w:aliases w:val="16 pt"/>
    <w:uiPriority w:val="99"/>
    <w:rsid w:val="00BB5AFC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23pt5">
    <w:name w:val="Основной текст + 23 pt5"/>
    <w:aliases w:val="Полужирный,Интервал -1 pt5"/>
    <w:uiPriority w:val="99"/>
    <w:rsid w:val="00BB5AFC"/>
    <w:rPr>
      <w:rFonts w:ascii="Times New Roman" w:hAnsi="Times New Roman" w:cs="Times New Roman"/>
      <w:b/>
      <w:bCs/>
      <w:spacing w:val="-20"/>
      <w:sz w:val="46"/>
      <w:szCs w:val="46"/>
      <w:u w:val="none"/>
    </w:rPr>
  </w:style>
  <w:style w:type="character" w:customStyle="1" w:styleId="7">
    <w:name w:val="Основной текст (7)_"/>
    <w:link w:val="70"/>
    <w:uiPriority w:val="99"/>
    <w:rsid w:val="00BB5AFC"/>
    <w:rPr>
      <w:i/>
      <w:iCs/>
      <w:shd w:val="clear" w:color="auto" w:fill="FFFFFF"/>
    </w:rPr>
  </w:style>
  <w:style w:type="character" w:customStyle="1" w:styleId="21pt">
    <w:name w:val="Основной текст + 21 pt"/>
    <w:aliases w:val="Интервал 0 pt43"/>
    <w:uiPriority w:val="99"/>
    <w:rsid w:val="00BB5AFC"/>
    <w:rPr>
      <w:rFonts w:ascii="Times New Roman" w:hAnsi="Times New Roman" w:cs="Times New Roman"/>
      <w:spacing w:val="0"/>
      <w:sz w:val="42"/>
      <w:szCs w:val="42"/>
      <w:u w:val="none"/>
    </w:rPr>
  </w:style>
  <w:style w:type="character" w:customStyle="1" w:styleId="21pt2">
    <w:name w:val="Основной текст + 21 pt2"/>
    <w:aliases w:val="Интервал 1 pt6"/>
    <w:uiPriority w:val="99"/>
    <w:rsid w:val="00BB5AFC"/>
    <w:rPr>
      <w:rFonts w:ascii="Times New Roman" w:hAnsi="Times New Roman" w:cs="Times New Roman"/>
      <w:spacing w:val="20"/>
      <w:sz w:val="42"/>
      <w:szCs w:val="42"/>
      <w:u w:val="none"/>
    </w:rPr>
  </w:style>
  <w:style w:type="character" w:customStyle="1" w:styleId="21pt1">
    <w:name w:val="Основной текст + 21 pt1"/>
    <w:aliases w:val="Малые прописные5,Интервал 1 pt5"/>
    <w:uiPriority w:val="99"/>
    <w:rsid w:val="00BB5AFC"/>
    <w:rPr>
      <w:rFonts w:ascii="Times New Roman" w:hAnsi="Times New Roman" w:cs="Times New Roman"/>
      <w:smallCaps/>
      <w:spacing w:val="20"/>
      <w:sz w:val="42"/>
      <w:szCs w:val="42"/>
      <w:u w:val="none"/>
    </w:rPr>
  </w:style>
  <w:style w:type="character" w:customStyle="1" w:styleId="BookAntiqua2">
    <w:name w:val="Колонтитул + Book Antiqua2"/>
    <w:aliases w:val="16 pt2"/>
    <w:uiPriority w:val="99"/>
    <w:rsid w:val="00BB5AFC"/>
    <w:rPr>
      <w:rFonts w:ascii="Book Antiqua" w:hAnsi="Book Antiqua" w:cs="Book Antiqua"/>
      <w:sz w:val="32"/>
      <w:szCs w:val="32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BB5AFC"/>
    <w:rPr>
      <w:spacing w:val="10"/>
      <w:sz w:val="44"/>
      <w:szCs w:val="44"/>
      <w:shd w:val="clear" w:color="auto" w:fill="FFFFFF"/>
    </w:rPr>
  </w:style>
  <w:style w:type="character" w:customStyle="1" w:styleId="920pt">
    <w:name w:val="Основной текст (9) + 20 pt"/>
    <w:aliases w:val="Интервал 0 pt39"/>
    <w:uiPriority w:val="99"/>
    <w:rsid w:val="00BB5AFC"/>
    <w:rPr>
      <w:spacing w:val="0"/>
      <w:sz w:val="40"/>
      <w:szCs w:val="4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B5AFC"/>
  </w:style>
  <w:style w:type="character" w:customStyle="1" w:styleId="0pt">
    <w:name w:val="Основной текст + Интервал 0 pt"/>
    <w:uiPriority w:val="99"/>
    <w:rsid w:val="00BB5AFC"/>
    <w:rPr>
      <w:rFonts w:ascii="Times New Roman" w:hAnsi="Times New Roman" w:cs="Times New Roman"/>
      <w:spacing w:val="0"/>
      <w:sz w:val="44"/>
      <w:szCs w:val="44"/>
      <w:u w:val="none"/>
    </w:rPr>
  </w:style>
  <w:style w:type="character" w:customStyle="1" w:styleId="10pt">
    <w:name w:val="Заголовок №1 + Интервал 0 pt"/>
    <w:uiPriority w:val="99"/>
    <w:rsid w:val="00BB5AFC"/>
    <w:rPr>
      <w:b/>
      <w:bCs/>
      <w:spacing w:val="-10"/>
      <w:sz w:val="46"/>
      <w:szCs w:val="46"/>
      <w:shd w:val="clear" w:color="auto" w:fill="FFFFFF"/>
    </w:rPr>
  </w:style>
  <w:style w:type="character" w:customStyle="1" w:styleId="1e">
    <w:name w:val="Основной текст + Малые прописные1"/>
    <w:aliases w:val="Интервал 0 pt38"/>
    <w:uiPriority w:val="99"/>
    <w:rsid w:val="00BB5AFC"/>
    <w:rPr>
      <w:rFonts w:ascii="Times New Roman" w:hAnsi="Times New Roman" w:cs="Times New Roman"/>
      <w:smallCaps/>
      <w:spacing w:val="0"/>
      <w:sz w:val="44"/>
      <w:szCs w:val="44"/>
      <w:u w:val="none"/>
      <w:lang w:val="en-US" w:eastAsia="en-US"/>
    </w:rPr>
  </w:style>
  <w:style w:type="character" w:customStyle="1" w:styleId="1f">
    <w:name w:val="Основной текст + Курсив1"/>
    <w:aliases w:val="Интервал 1 pt4"/>
    <w:uiPriority w:val="99"/>
    <w:rsid w:val="00BB5AFC"/>
    <w:rPr>
      <w:rFonts w:ascii="Times New Roman" w:hAnsi="Times New Roman" w:cs="Times New Roman"/>
      <w:i/>
      <w:iCs/>
      <w:spacing w:val="20"/>
      <w:sz w:val="44"/>
      <w:szCs w:val="44"/>
      <w:u w:val="none"/>
    </w:rPr>
  </w:style>
  <w:style w:type="character" w:customStyle="1" w:styleId="716pt">
    <w:name w:val="Основной текст (7) + Интервал 16 pt"/>
    <w:uiPriority w:val="99"/>
    <w:rsid w:val="00BB5AFC"/>
    <w:rPr>
      <w:i/>
      <w:iCs/>
      <w:spacing w:val="320"/>
      <w:shd w:val="clear" w:color="auto" w:fill="FFFFFF"/>
    </w:rPr>
  </w:style>
  <w:style w:type="character" w:customStyle="1" w:styleId="15pt7">
    <w:name w:val="Основной текст + 15 pt7"/>
    <w:aliases w:val="Интервал 0 pt37"/>
    <w:uiPriority w:val="99"/>
    <w:rsid w:val="00BB5AFC"/>
    <w:rPr>
      <w:rFonts w:ascii="Times New Roman" w:hAnsi="Times New Roman" w:cs="Times New Roman"/>
      <w:spacing w:val="0"/>
      <w:sz w:val="30"/>
      <w:szCs w:val="30"/>
      <w:u w:val="none"/>
    </w:rPr>
  </w:style>
  <w:style w:type="character" w:customStyle="1" w:styleId="23pt3">
    <w:name w:val="Основной текст + 23 pt3"/>
    <w:aliases w:val="Полужирный6,Интервал 0 pt36"/>
    <w:uiPriority w:val="99"/>
    <w:rsid w:val="00BB5AFC"/>
    <w:rPr>
      <w:rFonts w:ascii="Times New Roman" w:hAnsi="Times New Roman" w:cs="Times New Roman"/>
      <w:b/>
      <w:bCs/>
      <w:spacing w:val="-10"/>
      <w:sz w:val="46"/>
      <w:szCs w:val="46"/>
      <w:u w:val="none"/>
    </w:rPr>
  </w:style>
  <w:style w:type="character" w:customStyle="1" w:styleId="20pt4">
    <w:name w:val="Основной текст + 20 pt4"/>
    <w:aliases w:val="Интервал 0 pt35"/>
    <w:uiPriority w:val="99"/>
    <w:rsid w:val="00BB5AFC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8">
    <w:name w:val="Основной текст (2)"/>
    <w:basedOn w:val="27"/>
    <w:uiPriority w:val="99"/>
    <w:rsid w:val="00BB5AFC"/>
  </w:style>
  <w:style w:type="character" w:customStyle="1" w:styleId="212">
    <w:name w:val="Основной текст (2) + Курсив1"/>
    <w:aliases w:val="Интервал 16 pt"/>
    <w:uiPriority w:val="99"/>
    <w:rsid w:val="00BB5AFC"/>
    <w:rPr>
      <w:i/>
      <w:iCs/>
      <w:spacing w:val="3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BB5AFC"/>
    <w:rPr>
      <w:rFonts w:ascii="Times New Roman" w:hAnsi="Times New Roman" w:cs="Times New Roman"/>
      <w:spacing w:val="20"/>
      <w:sz w:val="44"/>
      <w:szCs w:val="44"/>
      <w:u w:val="none"/>
    </w:rPr>
  </w:style>
  <w:style w:type="character" w:customStyle="1" w:styleId="Candara3">
    <w:name w:val="Основной текст + Candara3"/>
    <w:aliases w:val="Интервал 0 pt34"/>
    <w:uiPriority w:val="99"/>
    <w:rsid w:val="00BB5AFC"/>
    <w:rPr>
      <w:rFonts w:ascii="Candara" w:hAnsi="Candara" w:cs="Candara"/>
      <w:spacing w:val="0"/>
      <w:sz w:val="44"/>
      <w:szCs w:val="44"/>
      <w:u w:val="none"/>
    </w:rPr>
  </w:style>
  <w:style w:type="character" w:customStyle="1" w:styleId="20pt3">
    <w:name w:val="Основной текст + 20 pt3"/>
    <w:aliases w:val="Интервал 0 pt33"/>
    <w:uiPriority w:val="99"/>
    <w:rsid w:val="00BB5AFC"/>
    <w:rPr>
      <w:rFonts w:ascii="Times New Roman" w:hAnsi="Times New Roman" w:cs="Times New Roman"/>
      <w:spacing w:val="0"/>
      <w:sz w:val="40"/>
      <w:szCs w:val="40"/>
      <w:u w:val="none"/>
    </w:rPr>
  </w:style>
  <w:style w:type="character" w:customStyle="1" w:styleId="20pt2">
    <w:name w:val="Основной текст + 20 pt2"/>
    <w:uiPriority w:val="99"/>
    <w:rsid w:val="00BB5AFC"/>
    <w:rPr>
      <w:rFonts w:ascii="Times New Roman" w:hAnsi="Times New Roman" w:cs="Times New Roman"/>
      <w:spacing w:val="10"/>
      <w:sz w:val="40"/>
      <w:szCs w:val="40"/>
      <w:u w:val="none"/>
    </w:rPr>
  </w:style>
  <w:style w:type="paragraph" w:customStyle="1" w:styleId="211">
    <w:name w:val="Основной текст (2)1"/>
    <w:basedOn w:val="a"/>
    <w:link w:val="27"/>
    <w:uiPriority w:val="99"/>
    <w:rsid w:val="00BB5AFC"/>
    <w:pPr>
      <w:widowControl w:val="0"/>
      <w:shd w:val="clear" w:color="auto" w:fill="FFFFFF"/>
      <w:spacing w:after="240" w:line="27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B5AFC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theme="minorBidi"/>
      <w:i/>
      <w:iCs/>
      <w:spacing w:val="-20"/>
      <w:sz w:val="44"/>
      <w:szCs w:val="44"/>
      <w:lang w:eastAsia="en-US"/>
    </w:rPr>
  </w:style>
  <w:style w:type="paragraph" w:customStyle="1" w:styleId="1b">
    <w:name w:val="Колонтитул1"/>
    <w:basedOn w:val="a"/>
    <w:link w:val="aff0"/>
    <w:uiPriority w:val="99"/>
    <w:rsid w:val="00BB5A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paragraph" w:customStyle="1" w:styleId="1d">
    <w:name w:val="Заголовок №1"/>
    <w:basedOn w:val="a"/>
    <w:link w:val="1c"/>
    <w:uiPriority w:val="99"/>
    <w:rsid w:val="00BB5AFC"/>
    <w:pPr>
      <w:widowControl w:val="0"/>
      <w:shd w:val="clear" w:color="auto" w:fill="FFFFFF"/>
      <w:spacing w:before="13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46"/>
      <w:szCs w:val="4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B5AFC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B5AFC"/>
    <w:pPr>
      <w:widowControl w:val="0"/>
      <w:shd w:val="clear" w:color="auto" w:fill="FFFFFF"/>
      <w:spacing w:line="569" w:lineRule="exact"/>
      <w:jc w:val="both"/>
    </w:pPr>
    <w:rPr>
      <w:rFonts w:asciiTheme="minorHAnsi" w:eastAsiaTheme="minorHAnsi" w:hAnsiTheme="minorHAnsi" w:cstheme="minorBidi"/>
      <w:spacing w:val="10"/>
      <w:sz w:val="44"/>
      <w:szCs w:val="44"/>
      <w:lang w:eastAsia="en-US"/>
    </w:rPr>
  </w:style>
  <w:style w:type="paragraph" w:customStyle="1" w:styleId="29">
    <w:name w:val="Абзац списка2"/>
    <w:basedOn w:val="a"/>
    <w:rsid w:val="00B779AD"/>
    <w:pPr>
      <w:ind w:left="720"/>
    </w:pPr>
    <w:rPr>
      <w:rFonts w:eastAsia="Calibri"/>
    </w:rPr>
  </w:style>
  <w:style w:type="character" w:customStyle="1" w:styleId="aff3">
    <w:name w:val="Знак Знак"/>
    <w:rsid w:val="00B779AD"/>
    <w:rPr>
      <w:sz w:val="28"/>
      <w:lang w:val="ru-RU" w:eastAsia="ru-RU" w:bidi="ar-SA"/>
    </w:rPr>
  </w:style>
  <w:style w:type="paragraph" w:customStyle="1" w:styleId="1f0">
    <w:name w:val="Знак1 Знак Знак Знак Знак Знак Знак"/>
    <w:basedOn w:val="a"/>
    <w:rsid w:val="00B77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Без интервала2"/>
    <w:rsid w:val="00B7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2b"/>
    <w:rsid w:val="004E4380"/>
    <w:rPr>
      <w:rFonts w:ascii="Arial" w:eastAsia="Arial" w:hAnsi="Arial" w:cs="Arial"/>
      <w:spacing w:val="4"/>
      <w:sz w:val="23"/>
      <w:szCs w:val="23"/>
      <w:shd w:val="clear" w:color="auto" w:fill="FFFFFF"/>
    </w:rPr>
  </w:style>
  <w:style w:type="character" w:customStyle="1" w:styleId="1f1">
    <w:name w:val="Основной текст1"/>
    <w:basedOn w:val="aff4"/>
    <w:rsid w:val="004E4380"/>
    <w:rPr>
      <w:color w:val="000000"/>
      <w:w w:val="100"/>
      <w:position w:val="0"/>
      <w:lang w:val="ru-RU" w:eastAsia="ru-RU" w:bidi="ru-RU"/>
    </w:rPr>
  </w:style>
  <w:style w:type="character" w:customStyle="1" w:styleId="Garamond12pt0pt">
    <w:name w:val="Основной текст + Garamond;12 pt;Интервал 0 pt"/>
    <w:basedOn w:val="aff4"/>
    <w:rsid w:val="004E4380"/>
    <w:rPr>
      <w:rFonts w:ascii="Garamond" w:eastAsia="Garamond" w:hAnsi="Garamond" w:cs="Garamond"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Интервал 0 pt"/>
    <w:basedOn w:val="aff4"/>
    <w:rsid w:val="004E438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5">
    <w:name w:val="Основной текст + Полужирный"/>
    <w:basedOn w:val="aff4"/>
    <w:rsid w:val="004E4380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b">
    <w:name w:val="Основной текст2"/>
    <w:basedOn w:val="a"/>
    <w:link w:val="aff4"/>
    <w:rsid w:val="004E438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4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11784</Words>
  <Characters>67172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2020-04-29T03:36:00Z</dcterms:created>
  <dcterms:modified xsi:type="dcterms:W3CDTF">2020-07-22T06:32:00Z</dcterms:modified>
</cp:coreProperties>
</file>